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仿宋" w:hAnsi="仿宋" w:eastAsia="仿宋" w:cs="仿宋"/>
          <w:color w:val="191919"/>
          <w:sz w:val="44"/>
          <w:szCs w:val="44"/>
          <w:shd w:val="clear" w:color="auto" w:fill="FFFFFF"/>
        </w:rPr>
      </w:pPr>
      <w:bookmarkStart w:id="0" w:name="_GoBack"/>
      <w:r>
        <w:rPr>
          <w:rFonts w:hint="eastAsia"/>
          <w:sz w:val="44"/>
          <w:szCs w:val="44"/>
        </w:rPr>
        <w:t>2019年浙江省科学技术奖励名单（绍兴）</w:t>
      </w:r>
    </w:p>
    <w:bookmarkEnd w:id="0"/>
    <w:tbl>
      <w:tblPr>
        <w:tblStyle w:val="4"/>
        <w:tblW w:w="13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
        <w:gridCol w:w="4536"/>
        <w:gridCol w:w="5387"/>
        <w:gridCol w:w="2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tblHeader/>
          <w:jc w:val="center"/>
        </w:trPr>
        <w:tc>
          <w:tcPr>
            <w:tcW w:w="940" w:type="dxa"/>
            <w:vAlign w:val="center"/>
          </w:tcPr>
          <w:p>
            <w:pPr>
              <w:jc w:val="center"/>
              <w:rPr>
                <w:rFonts w:ascii="宋体" w:hAnsi="宋体" w:cs="宋体"/>
                <w:b/>
                <w:bCs/>
                <w:color w:val="191919"/>
                <w:sz w:val="24"/>
                <w:shd w:val="clear" w:color="auto" w:fill="FFFFFF"/>
              </w:rPr>
            </w:pPr>
            <w:r>
              <w:rPr>
                <w:rFonts w:hint="eastAsia" w:ascii="宋体" w:hAnsi="宋体" w:cs="宋体"/>
                <w:b/>
                <w:bCs/>
                <w:color w:val="191919"/>
                <w:sz w:val="24"/>
                <w:shd w:val="clear" w:color="auto" w:fill="FFFFFF"/>
              </w:rPr>
              <w:t>序号</w:t>
            </w:r>
          </w:p>
        </w:tc>
        <w:tc>
          <w:tcPr>
            <w:tcW w:w="4536" w:type="dxa"/>
            <w:vAlign w:val="center"/>
          </w:tcPr>
          <w:p>
            <w:pPr>
              <w:jc w:val="center"/>
              <w:rPr>
                <w:rFonts w:ascii="宋体" w:hAnsi="宋体" w:cs="宋体"/>
                <w:b/>
                <w:bCs/>
                <w:color w:val="191919"/>
                <w:sz w:val="24"/>
                <w:shd w:val="clear" w:color="auto" w:fill="FFFFFF"/>
              </w:rPr>
            </w:pPr>
            <w:r>
              <w:rPr>
                <w:rFonts w:hint="eastAsia" w:ascii="宋体" w:hAnsi="宋体" w:cs="宋体"/>
                <w:b/>
                <w:bCs/>
                <w:color w:val="191919"/>
                <w:sz w:val="24"/>
                <w:shd w:val="clear" w:color="auto" w:fill="FFFFFF"/>
              </w:rPr>
              <w:t>获奖项目名称</w:t>
            </w:r>
          </w:p>
        </w:tc>
        <w:tc>
          <w:tcPr>
            <w:tcW w:w="5387" w:type="dxa"/>
            <w:vAlign w:val="center"/>
          </w:tcPr>
          <w:p>
            <w:pPr>
              <w:jc w:val="center"/>
              <w:rPr>
                <w:rFonts w:ascii="宋体" w:hAnsi="宋体" w:cs="宋体"/>
                <w:b/>
                <w:bCs/>
                <w:color w:val="191919"/>
                <w:sz w:val="24"/>
                <w:shd w:val="clear" w:color="auto" w:fill="FFFFFF"/>
              </w:rPr>
            </w:pPr>
            <w:r>
              <w:rPr>
                <w:rFonts w:hint="eastAsia" w:ascii="宋体" w:hAnsi="宋体" w:cs="宋体"/>
                <w:b/>
                <w:bCs/>
                <w:color w:val="191919"/>
                <w:sz w:val="24"/>
                <w:shd w:val="clear" w:color="auto" w:fill="FFFFFF"/>
              </w:rPr>
              <w:t>我市完成单位</w:t>
            </w:r>
          </w:p>
        </w:tc>
        <w:tc>
          <w:tcPr>
            <w:tcW w:w="2423" w:type="dxa"/>
            <w:vAlign w:val="center"/>
          </w:tcPr>
          <w:p>
            <w:pPr>
              <w:jc w:val="center"/>
              <w:rPr>
                <w:rFonts w:ascii="宋体" w:hAnsi="宋体" w:cs="宋体"/>
                <w:b/>
                <w:bCs/>
                <w:color w:val="191919"/>
                <w:sz w:val="24"/>
                <w:shd w:val="clear" w:color="auto" w:fill="FFFFFF"/>
              </w:rPr>
            </w:pPr>
            <w:r>
              <w:rPr>
                <w:rFonts w:hint="eastAsia" w:ascii="宋体" w:hAnsi="宋体" w:cs="宋体"/>
                <w:b/>
                <w:bCs/>
                <w:color w:val="191919"/>
                <w:sz w:val="24"/>
                <w:shd w:val="clear" w:color="auto" w:fill="FFFFFF"/>
              </w:rPr>
              <w:t>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高性能非金属管道设计制造关键技术开发及应用</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浙江中财管道科技股份有限公司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2</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高效脂肪酶催化制备脂溶性维生素关键技术及产业化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浙江医药股份有限公司新昌制药厂</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省科技进步奖一等奖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3</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基于集成式智能模块控制的多重结构聚酯长丝制备关键技术及产业化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绍兴文理学院,凯泰特种纤维科技有限公司,浙江佳宝新纤维集团有限公司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4</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CT及PET/CT系列产品核心部件及整机系统研发与国产化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明峰医疗系统股份有限公司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5</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燃煤烟气颗粒物趋零排放关键技术与装备</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浙江菲达环保科技股份有限公司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6</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类胡萝卜素的合成新技术</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绍兴文理学院,浙江医药股份有限公司,浙江医药股份有限公司新昌制药厂</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省技术发明奖三等奖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7</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高精度圆柱滚子研磨加工与检测关键技术及产业应用</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浙江五洲新春集团股份有限公司,绍兴文理学院,</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8</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CIGS薄膜太阳能电池PVD钼沉积设备</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浙江上方电子装备有限公司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9</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蒸发冷凝式高效螺杆冷水机组的关键技术研究及工程应用</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浙江国祥股份有限公司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10</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高性能无氧银铜带材的开发</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浙江力博实业股份有限公司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11</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轻量化汽车模具针阀热流道系统模块化的开发及产业化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浙江思纳克热流道科技有限公司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12</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3,4,5-三氟溴苯  含氟芳香化合物的溴代定位</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浙江林江化工股份有限公司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13</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针织CVC炫彩镭射朦胧印花绿色生产关键技术的研发及应用</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浙江富润印染有限公司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14</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新能源汽车双源电液泵转向应急系统的研发及产业化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全兴精工集团有限公司</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15</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珍珠色彩定向培育及彩色珍珠研发</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绍兴文理学院</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16</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高效减阻抗磨自吸排污泵装备关键技术及产业化</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浙江工业大学之江学院</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940"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191919"/>
                <w:sz w:val="24"/>
                <w:shd w:val="clear" w:color="auto" w:fill="FFFFFF"/>
              </w:rPr>
              <w:t>17</w:t>
            </w:r>
          </w:p>
        </w:tc>
        <w:tc>
          <w:tcPr>
            <w:tcW w:w="4536" w:type="dxa"/>
            <w:vAlign w:val="center"/>
          </w:tcPr>
          <w:p>
            <w:pPr>
              <w:spacing w:line="400" w:lineRule="exact"/>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血管活性药物对脓毒症早期或麻醉下液体复苏治疗的作用</w:t>
            </w:r>
          </w:p>
        </w:tc>
        <w:tc>
          <w:tcPr>
            <w:tcW w:w="5387"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color w:val="000000"/>
                <w:kern w:val="0"/>
                <w:sz w:val="24"/>
              </w:rPr>
              <w:t>绍兴市人民医院</w:t>
            </w:r>
          </w:p>
        </w:tc>
        <w:tc>
          <w:tcPr>
            <w:tcW w:w="2423" w:type="dxa"/>
            <w:vAlign w:val="center"/>
          </w:tcPr>
          <w:p>
            <w:pPr>
              <w:spacing w:line="400" w:lineRule="exact"/>
              <w:jc w:val="center"/>
              <w:rPr>
                <w:rFonts w:ascii="仿宋_GB2312" w:hAnsi="仿宋_GB2312" w:eastAsia="仿宋_GB2312" w:cs="仿宋_GB2312"/>
                <w:color w:val="191919"/>
                <w:sz w:val="24"/>
                <w:shd w:val="clear" w:color="auto" w:fill="FFFFFF"/>
              </w:rPr>
            </w:pPr>
            <w:r>
              <w:rPr>
                <w:rFonts w:hint="eastAsia" w:ascii="仿宋_GB2312" w:hAnsi="仿宋_GB2312" w:eastAsia="仿宋_GB2312" w:cs="仿宋_GB2312"/>
                <w:bCs/>
                <w:color w:val="000000"/>
                <w:kern w:val="0"/>
                <w:sz w:val="24"/>
              </w:rPr>
              <w:t>省科技进步奖三等奖</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8079E"/>
    <w:rsid w:val="23F80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2020-07-17T07:46:00Z</dcterms:created>
  <dc:creator>Administrator</dc:creator>
  <cp:lastModifiedBy>Administrator</cp:lastModifiedBy>
  <dcterms:modified xsi:type="dcterms:W3CDTF">2020-07-17T07:47:17Z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