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b/>
          <w:sz w:val="36"/>
          <w:szCs w:val="36"/>
        </w:rPr>
      </w:pPr>
      <w:r>
        <w:rPr>
          <w:rFonts w:hint="eastAsia" w:ascii="仿宋_GB2312" w:hAnsi="宋体" w:eastAsia="仿宋_GB2312"/>
          <w:sz w:val="30"/>
          <w:szCs w:val="30"/>
        </w:rPr>
        <w:t>附件：</w:t>
      </w:r>
    </w:p>
    <w:p>
      <w:pPr>
        <w:spacing w:after="156" w:afterLines="50" w:line="560" w:lineRule="exact"/>
        <w:jc w:val="center"/>
        <w:rPr>
          <w:rFonts w:asciiTheme="minorEastAsia" w:hAnsiTheme="minorEastAsia" w:eastAsiaTheme="minorEastAsia"/>
          <w:b/>
          <w:sz w:val="36"/>
          <w:szCs w:val="36"/>
        </w:rPr>
      </w:pPr>
      <w:bookmarkStart w:id="0" w:name="_GoBack"/>
      <w:bookmarkEnd w:id="0"/>
      <w:r>
        <w:rPr>
          <w:rFonts w:asciiTheme="minorEastAsia" w:hAnsiTheme="minorEastAsia" w:eastAsiaTheme="minorEastAsia"/>
          <w:b/>
          <w:sz w:val="36"/>
          <w:szCs w:val="36"/>
        </w:rPr>
        <w:t>2019</w:t>
      </w:r>
      <w:r>
        <w:rPr>
          <w:rFonts w:hint="eastAsia" w:asciiTheme="minorEastAsia" w:hAnsiTheme="minorEastAsia" w:eastAsiaTheme="minorEastAsia"/>
          <w:b/>
          <w:sz w:val="36"/>
          <w:szCs w:val="36"/>
        </w:rPr>
        <w:t xml:space="preserve">年绍兴市科技计划专项项目清单 </w:t>
      </w:r>
      <w:r>
        <w:rPr>
          <w:rFonts w:hint="eastAsia" w:asciiTheme="minorEastAsia" w:hAnsiTheme="minorEastAsia" w:eastAsiaTheme="minorEastAsia"/>
          <w:sz w:val="36"/>
          <w:szCs w:val="36"/>
        </w:rPr>
        <w:t xml:space="preserve">                                                                                                              </w:t>
      </w: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9"/>
        <w:gridCol w:w="3637"/>
        <w:gridCol w:w="3121"/>
        <w:gridCol w:w="1984"/>
        <w:gridCol w:w="156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09" w:type="dxa"/>
            <w:shd w:val="clear" w:color="auto" w:fill="auto"/>
            <w:vAlign w:val="center"/>
          </w:tcPr>
          <w:p>
            <w:pPr>
              <w:spacing w:line="320" w:lineRule="exact"/>
              <w:jc w:val="center"/>
              <w:rPr>
                <w:b/>
              </w:rPr>
            </w:pPr>
            <w:r>
              <w:rPr>
                <w:rFonts w:hint="eastAsia"/>
                <w:b/>
              </w:rPr>
              <w:t>序号</w:t>
            </w:r>
          </w:p>
        </w:tc>
        <w:tc>
          <w:tcPr>
            <w:tcW w:w="1429" w:type="dxa"/>
            <w:shd w:val="clear" w:color="auto" w:fill="auto"/>
            <w:vAlign w:val="center"/>
          </w:tcPr>
          <w:p>
            <w:pPr>
              <w:spacing w:line="320" w:lineRule="exact"/>
              <w:jc w:val="center"/>
              <w:rPr>
                <w:b/>
              </w:rPr>
            </w:pPr>
            <w:r>
              <w:rPr>
                <w:rFonts w:hint="eastAsia"/>
                <w:b/>
              </w:rPr>
              <w:t>项目编号</w:t>
            </w:r>
          </w:p>
        </w:tc>
        <w:tc>
          <w:tcPr>
            <w:tcW w:w="3637" w:type="dxa"/>
            <w:shd w:val="clear" w:color="auto" w:fill="auto"/>
            <w:vAlign w:val="center"/>
          </w:tcPr>
          <w:p>
            <w:pPr>
              <w:spacing w:line="320" w:lineRule="exact"/>
              <w:jc w:val="center"/>
              <w:rPr>
                <w:b/>
              </w:rPr>
            </w:pPr>
            <w:r>
              <w:rPr>
                <w:rFonts w:hint="eastAsia"/>
                <w:b/>
              </w:rPr>
              <w:t>项目名称</w:t>
            </w:r>
          </w:p>
        </w:tc>
        <w:tc>
          <w:tcPr>
            <w:tcW w:w="3121" w:type="dxa"/>
            <w:shd w:val="clear" w:color="auto" w:fill="auto"/>
            <w:vAlign w:val="center"/>
          </w:tcPr>
          <w:p>
            <w:pPr>
              <w:spacing w:line="320" w:lineRule="exact"/>
              <w:jc w:val="center"/>
              <w:rPr>
                <w:b/>
              </w:rPr>
            </w:pPr>
            <w:r>
              <w:rPr>
                <w:rFonts w:hint="eastAsia"/>
                <w:b/>
              </w:rPr>
              <w:t>承担单位</w:t>
            </w:r>
          </w:p>
        </w:tc>
        <w:tc>
          <w:tcPr>
            <w:tcW w:w="1984" w:type="dxa"/>
            <w:shd w:val="clear" w:color="auto" w:fill="auto"/>
            <w:vAlign w:val="center"/>
          </w:tcPr>
          <w:p>
            <w:pPr>
              <w:spacing w:line="320" w:lineRule="exact"/>
              <w:jc w:val="center"/>
              <w:rPr>
                <w:b/>
              </w:rPr>
            </w:pPr>
            <w:r>
              <w:rPr>
                <w:rFonts w:hint="eastAsia"/>
                <w:b/>
              </w:rPr>
              <w:t>专项类别</w:t>
            </w:r>
          </w:p>
        </w:tc>
        <w:tc>
          <w:tcPr>
            <w:tcW w:w="1562" w:type="dxa"/>
            <w:shd w:val="clear" w:color="auto" w:fill="auto"/>
            <w:vAlign w:val="center"/>
          </w:tcPr>
          <w:p>
            <w:pPr>
              <w:spacing w:line="320" w:lineRule="exact"/>
              <w:jc w:val="center"/>
              <w:rPr>
                <w:b/>
              </w:rPr>
            </w:pPr>
            <w:r>
              <w:rPr>
                <w:rFonts w:hint="eastAsia"/>
                <w:b/>
              </w:rPr>
              <w:t>项目负责人</w:t>
            </w:r>
          </w:p>
        </w:tc>
        <w:tc>
          <w:tcPr>
            <w:tcW w:w="1732" w:type="dxa"/>
            <w:shd w:val="clear" w:color="auto" w:fill="auto"/>
            <w:vAlign w:val="center"/>
          </w:tcPr>
          <w:p>
            <w:pPr>
              <w:spacing w:line="320" w:lineRule="exact"/>
              <w:jc w:val="center"/>
              <w:rPr>
                <w:b/>
              </w:rPr>
            </w:pPr>
            <w:r>
              <w:rPr>
                <w:rFonts w:hint="eastAsia"/>
                <w:b/>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widowControl/>
              <w:jc w:val="center"/>
              <w:rPr>
                <w:rFonts w:asciiTheme="majorEastAsia" w:hAnsiTheme="majorEastAsia" w:eastAsiaTheme="majorEastAsia"/>
                <w:kern w:val="0"/>
                <w:sz w:val="18"/>
                <w:szCs w:val="18"/>
              </w:rPr>
            </w:pPr>
            <w:r>
              <w:rPr>
                <w:rFonts w:hint="eastAsia" w:asciiTheme="majorEastAsia" w:hAnsiTheme="majorEastAsia" w:eastAsiaTheme="majorEastAsia"/>
                <w:sz w:val="18"/>
                <w:szCs w:val="18"/>
              </w:rPr>
              <w:t>1</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2019B11001</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黄酒浸米提质减排关键技术的开发与应用</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绍兴国家黄酒工程技术研究中心有限公司</w:t>
            </w:r>
          </w:p>
        </w:tc>
        <w:tc>
          <w:tcPr>
            <w:tcW w:w="1984"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传统产业共性技术攻关专项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钱肖华</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黄酒集团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2019B21001</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基于高分子永久型抗静电功能聚酯长丝制备及其产业化</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绍兴文理学院</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传统产业共性技术攻关专项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邹专勇</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2019B21002</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公路防护用涤纶工业丝及其增强PVC基复合材料的开发</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浙江古纤道绿色纤维有限公司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传统产业共性技术攻关专项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邵恒祥</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2019B21003</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工业废丝再生POY的连续纺制备及其产业化</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浙江绿宇环保有限公司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传统产业共性技术攻关专项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郑旭</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5</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2019B21004</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高固低污活性染料印花关键技术的研究与应用</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绍兴市华绅纺织品整理有限公司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传统产业共性技术攻关专项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钱红飞</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6</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2019B21005</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化学法循环再生阳离子可染聚酯纤维制备关键技术研究及产业化</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浙江佳人新材料有限公司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传统产业共性技术攻关专项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曹达戈</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7</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2019B21006</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羟丙基甲基纤维素醚合成新工艺研发及应用</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浙江海申新材料有限公司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传统产业共性技术攻关专项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葛志明</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滨海新城经发局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8</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2019B22001</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面向印染行业废水深度处理及资源化利用的新型纳滤膜材料研究与开发</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浙江津膜环境科技有限公司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新兴产业示范专项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王海涛</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柯桥区科技局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9</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2019B22002</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镍氢电池用高性能PE/PP复合超细超短纤维的研制及应用</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绍兴文理学院</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新兴产业示范专项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占海华</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10</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2019B22003</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二噁英催化剂开发应用示范项目</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浙江德创环保科技股份有限公司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新兴产业示范专项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蔡学军</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11</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2019B22004</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面向触控显示的新型高效率镀膜源研发及示范应用</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浙江上方电子装备有限公司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新兴产业示范专项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来华杭</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滨海新城经发局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12</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2019B22005</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动力电池用高性能气凝胶隔热片研发</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绍兴文理学院</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新兴产业示范专项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姚献东</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13</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2019B23001</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功率半导体器件封装基板高精密蚀刻技术的研究与开发</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绍兴华立电子有限公司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数字经济专项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俞伟清</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14</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2019B23002</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基于大数据基于大数据融合的农产品质量安全溯源与预警技术研究与应用</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浙江工越信息科技有限公司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数字经济专项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郝平</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15</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2019B23003</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基于数据感知与智能处理技术的5G通信网络运维平台研究及应用</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浙江邮电职业技术学院</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数字经济专项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张雷霆</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16</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2019B23004</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车载用微型杯式聚光超高亮白光LED的研发及产业化</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浙江古越龙山电子科技发展有限公司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数字经济专项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丁申东</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17</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2019B23005</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面向5G及数据中心的100G高速混合集成硅基芯片的光模块研发及产业化</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绍兴中科通信设备有限公司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数字经济专项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王苗庆</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18</w:t>
            </w:r>
          </w:p>
        </w:tc>
        <w:tc>
          <w:tcPr>
            <w:tcW w:w="1429" w:type="dxa"/>
            <w:shd w:val="clear" w:color="auto" w:fill="auto"/>
            <w:vAlign w:val="center"/>
          </w:tcPr>
          <w:p>
            <w:pPr>
              <w:jc w:val="center"/>
              <w:rPr>
                <w:rFonts w:asciiTheme="majorEastAsia" w:hAnsiTheme="majorEastAsia" w:eastAsiaTheme="majorEastAsia"/>
                <w:b/>
                <w:sz w:val="18"/>
                <w:szCs w:val="18"/>
              </w:rPr>
            </w:pPr>
            <w:r>
              <w:rPr>
                <w:rFonts w:hint="eastAsia" w:asciiTheme="majorEastAsia" w:hAnsiTheme="majorEastAsia" w:eastAsiaTheme="majorEastAsia"/>
                <w:sz w:val="18"/>
                <w:szCs w:val="18"/>
              </w:rPr>
              <w:t>2019B23006</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土壤污染信息化智慧平台的开发和商业化</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浙江益壤环保科技有限公司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数字经济专项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郑彬</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19</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2019B23007</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新一代智慧航站协同决策系统</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华航信航空科技（浙江）有限公司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数字经济专项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hint="eastAsia" w:cs="Arial" w:asciiTheme="majorEastAsia" w:hAnsiTheme="majorEastAsia" w:eastAsiaTheme="majorEastAsia"/>
                <w:kern w:val="0"/>
                <w:sz w:val="18"/>
                <w:szCs w:val="18"/>
              </w:rPr>
              <w:t>陆勇庆</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2019B23008</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服务机器人高精密谐波减速器的研发</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浙江来福谐波传动股份有限公司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数字经济专项</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color w:val="333333"/>
                <w:sz w:val="18"/>
                <w:szCs w:val="18"/>
                <w:shd w:val="clear" w:color="auto" w:fill="FBFCFD"/>
              </w:rPr>
              <w:t>杨燃</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嵊州市科技局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21</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2019B24001</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依鲁替尼工艺开发及其产业化</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埃斯特维华义制药有限公司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生命健康专项</w:t>
            </w:r>
          </w:p>
        </w:tc>
        <w:tc>
          <w:tcPr>
            <w:tcW w:w="1562" w:type="dxa"/>
            <w:shd w:val="clear" w:color="auto" w:fill="auto"/>
            <w:vAlign w:val="center"/>
          </w:tcPr>
          <w:p>
            <w:pPr>
              <w:widowControl/>
              <w:jc w:val="center"/>
              <w:rPr>
                <w:rFonts w:cs="Arial" w:asciiTheme="majorEastAsia" w:hAnsiTheme="majorEastAsia" w:eastAsiaTheme="majorEastAsia"/>
                <w:color w:val="333333"/>
                <w:sz w:val="18"/>
                <w:szCs w:val="18"/>
                <w:shd w:val="clear" w:color="auto" w:fill="FBFCFD"/>
              </w:rPr>
            </w:pPr>
            <w:r>
              <w:rPr>
                <w:rFonts w:cs="Arial" w:asciiTheme="majorEastAsia" w:hAnsiTheme="majorEastAsia" w:eastAsiaTheme="majorEastAsia"/>
                <w:color w:val="333333"/>
                <w:sz w:val="18"/>
                <w:szCs w:val="18"/>
                <w:shd w:val="clear" w:color="auto" w:fill="FBFCFD"/>
              </w:rPr>
              <w:t>商永严</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22</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2019B24002</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新型仿生干湿粘附力自调控医用敷料</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振德医疗用品股份有限公司</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生命健康专项</w:t>
            </w:r>
          </w:p>
        </w:tc>
        <w:tc>
          <w:tcPr>
            <w:tcW w:w="1562" w:type="dxa"/>
            <w:shd w:val="clear" w:color="auto" w:fill="auto"/>
            <w:vAlign w:val="center"/>
          </w:tcPr>
          <w:p>
            <w:pPr>
              <w:widowControl/>
              <w:jc w:val="center"/>
              <w:rPr>
                <w:rFonts w:cs="Arial" w:asciiTheme="majorEastAsia" w:hAnsiTheme="majorEastAsia" w:eastAsiaTheme="majorEastAsia"/>
                <w:color w:val="333333"/>
                <w:sz w:val="18"/>
                <w:szCs w:val="18"/>
                <w:shd w:val="clear" w:color="auto" w:fill="FBFCFD"/>
              </w:rPr>
            </w:pPr>
            <w:r>
              <w:rPr>
                <w:rFonts w:cs="Arial" w:asciiTheme="majorEastAsia" w:hAnsiTheme="majorEastAsia" w:eastAsiaTheme="majorEastAsia"/>
                <w:color w:val="333333"/>
                <w:sz w:val="18"/>
                <w:szCs w:val="18"/>
                <w:shd w:val="clear" w:color="auto" w:fill="FBFCFD"/>
              </w:rPr>
              <w:t>唐海达</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越城区科技局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23</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2019B24003</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基于人工智能算法的复杂关节内骨折桌面级三维诊断系统研发</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诸暨市人民医院</w:t>
            </w:r>
          </w:p>
        </w:tc>
        <w:tc>
          <w:tcPr>
            <w:tcW w:w="1984" w:type="dxa"/>
            <w:shd w:val="clear" w:color="auto" w:fill="auto"/>
            <w:vAlign w:val="center"/>
          </w:tcPr>
          <w:p>
            <w:pPr>
              <w:jc w:val="center"/>
              <w:rPr>
                <w:rFonts w:asciiTheme="majorEastAsia" w:hAnsiTheme="majorEastAsia" w:eastAsiaTheme="majorEastAsia"/>
                <w:sz w:val="18"/>
                <w:szCs w:val="18"/>
              </w:rPr>
            </w:pPr>
            <w:r>
              <w:rPr>
                <w:rFonts w:hint="eastAsia" w:cs="Arial" w:asciiTheme="majorEastAsia" w:hAnsiTheme="majorEastAsia" w:eastAsiaTheme="majorEastAsia"/>
                <w:kern w:val="0"/>
                <w:sz w:val="18"/>
                <w:szCs w:val="18"/>
              </w:rPr>
              <w:t>生命健康专项</w:t>
            </w:r>
          </w:p>
        </w:tc>
        <w:tc>
          <w:tcPr>
            <w:tcW w:w="1562" w:type="dxa"/>
            <w:shd w:val="clear" w:color="auto" w:fill="auto"/>
            <w:vAlign w:val="center"/>
          </w:tcPr>
          <w:p>
            <w:pPr>
              <w:widowControl/>
              <w:jc w:val="center"/>
              <w:rPr>
                <w:rFonts w:cs="Arial" w:asciiTheme="majorEastAsia" w:hAnsiTheme="majorEastAsia" w:eastAsiaTheme="majorEastAsia"/>
                <w:color w:val="333333"/>
                <w:sz w:val="18"/>
                <w:szCs w:val="18"/>
                <w:shd w:val="clear" w:color="auto" w:fill="FBFCFD"/>
              </w:rPr>
            </w:pPr>
            <w:r>
              <w:rPr>
                <w:rFonts w:cs="Arial" w:asciiTheme="majorEastAsia" w:hAnsiTheme="majorEastAsia" w:eastAsiaTheme="majorEastAsia"/>
                <w:color w:val="333333"/>
                <w:sz w:val="18"/>
                <w:szCs w:val="18"/>
              </w:rPr>
              <w:t>袁铄慧</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诸暨市科技局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24</w:t>
            </w:r>
          </w:p>
        </w:tc>
        <w:tc>
          <w:tcPr>
            <w:tcW w:w="1429" w:type="dxa"/>
            <w:shd w:val="clear" w:color="auto" w:fill="auto"/>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2019B24004</w:t>
            </w:r>
          </w:p>
        </w:tc>
        <w:tc>
          <w:tcPr>
            <w:tcW w:w="3637"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心脑血管重大疾病核心技术研发与推广</w:t>
            </w:r>
          </w:p>
        </w:tc>
        <w:tc>
          <w:tcPr>
            <w:tcW w:w="3121"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绍兴市人民医院</w:t>
            </w:r>
          </w:p>
        </w:tc>
        <w:tc>
          <w:tcPr>
            <w:tcW w:w="1984" w:type="dxa"/>
            <w:shd w:val="clear" w:color="auto" w:fill="auto"/>
            <w:vAlign w:val="center"/>
          </w:tcPr>
          <w:p>
            <w:pPr>
              <w:jc w:val="center"/>
              <w:rPr>
                <w:rFonts w:asciiTheme="majorEastAsia" w:hAnsiTheme="majorEastAsia" w:eastAsiaTheme="majorEastAsia"/>
                <w:sz w:val="18"/>
                <w:szCs w:val="18"/>
              </w:rPr>
            </w:pPr>
            <w:r>
              <w:rPr>
                <w:rFonts w:cs="Arial" w:asciiTheme="majorEastAsia" w:hAnsiTheme="majorEastAsia" w:eastAsiaTheme="majorEastAsia"/>
                <w:kern w:val="0"/>
                <w:sz w:val="18"/>
                <w:szCs w:val="18"/>
              </w:rPr>
              <w:t>重点临床医学研究</w:t>
            </w:r>
          </w:p>
        </w:tc>
        <w:tc>
          <w:tcPr>
            <w:tcW w:w="156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color w:val="333333"/>
                <w:sz w:val="18"/>
                <w:szCs w:val="18"/>
              </w:rPr>
              <w:t>郭航远</w:t>
            </w:r>
          </w:p>
        </w:tc>
        <w:tc>
          <w:tcPr>
            <w:tcW w:w="1732" w:type="dxa"/>
            <w:shd w:val="clear" w:color="auto" w:fill="auto"/>
            <w:vAlign w:val="center"/>
          </w:tcPr>
          <w:p>
            <w:pPr>
              <w:widowControl/>
              <w:jc w:val="center"/>
              <w:rPr>
                <w:rFonts w:cs="Arial" w:asciiTheme="majorEastAsia" w:hAnsiTheme="majorEastAsia" w:eastAsiaTheme="majorEastAsia"/>
                <w:kern w:val="0"/>
                <w:sz w:val="18"/>
                <w:szCs w:val="18"/>
              </w:rPr>
            </w:pPr>
            <w:r>
              <w:rPr>
                <w:rFonts w:cs="Arial" w:asciiTheme="majorEastAsia" w:hAnsiTheme="majorEastAsia" w:eastAsiaTheme="majorEastAsia"/>
                <w:kern w:val="0"/>
                <w:sz w:val="18"/>
                <w:szCs w:val="18"/>
              </w:rPr>
              <w:t>市卫计委</w:t>
            </w:r>
          </w:p>
        </w:tc>
      </w:tr>
    </w:tbl>
    <w:p>
      <w:pPr>
        <w:wordWrap w:val="0"/>
        <w:spacing w:line="600" w:lineRule="exact"/>
        <w:ind w:right="160" w:firstLine="555"/>
        <w:jc w:val="right"/>
        <w:rPr>
          <w:rFonts w:ascii="仿宋_GB2312" w:hAnsi="宋体" w:eastAsia="仿宋_GB2312"/>
          <w:sz w:val="32"/>
        </w:rPr>
        <w:sectPr>
          <w:headerReference r:id="rId3" w:type="default"/>
          <w:footerReference r:id="rId4" w:type="default"/>
          <w:pgSz w:w="16838" w:h="11906" w:orient="landscape"/>
          <w:pgMar w:top="1797" w:right="1440" w:bottom="1797" w:left="1440" w:header="851" w:footer="992" w:gutter="0"/>
          <w:cols w:space="425" w:num="1"/>
          <w:docGrid w:type="lines" w:linePitch="312" w:charSpace="0"/>
        </w:sectPr>
      </w:pPr>
    </w:p>
    <w:p>
      <w:pPr>
        <w:tabs>
          <w:tab w:val="left" w:pos="2700"/>
        </w:tabs>
        <w:spacing w:line="200" w:lineRule="exact"/>
        <w:rPr>
          <w:rFonts w:eastAsia="黑体"/>
          <w:sz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453475"/>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C3"/>
    <w:rsid w:val="000178B6"/>
    <w:rsid w:val="00076732"/>
    <w:rsid w:val="000B0972"/>
    <w:rsid w:val="000E6B89"/>
    <w:rsid w:val="000F4FAA"/>
    <w:rsid w:val="000F55A3"/>
    <w:rsid w:val="0012026D"/>
    <w:rsid w:val="00154528"/>
    <w:rsid w:val="0017492D"/>
    <w:rsid w:val="001946EE"/>
    <w:rsid w:val="001E27BF"/>
    <w:rsid w:val="002B3807"/>
    <w:rsid w:val="00306BB7"/>
    <w:rsid w:val="00322A4D"/>
    <w:rsid w:val="003F7A06"/>
    <w:rsid w:val="004032E3"/>
    <w:rsid w:val="0045701B"/>
    <w:rsid w:val="004E6FF3"/>
    <w:rsid w:val="004F1EA6"/>
    <w:rsid w:val="0051427C"/>
    <w:rsid w:val="00526E5A"/>
    <w:rsid w:val="005C3B98"/>
    <w:rsid w:val="006017FA"/>
    <w:rsid w:val="00605733"/>
    <w:rsid w:val="006307B1"/>
    <w:rsid w:val="00642F43"/>
    <w:rsid w:val="00663AF4"/>
    <w:rsid w:val="00673EFD"/>
    <w:rsid w:val="006A42EA"/>
    <w:rsid w:val="006B553F"/>
    <w:rsid w:val="006C17B2"/>
    <w:rsid w:val="006C67EA"/>
    <w:rsid w:val="00775818"/>
    <w:rsid w:val="007A3A6C"/>
    <w:rsid w:val="007C5281"/>
    <w:rsid w:val="007D397C"/>
    <w:rsid w:val="007F2AC2"/>
    <w:rsid w:val="00841D0A"/>
    <w:rsid w:val="008B3A40"/>
    <w:rsid w:val="009B7565"/>
    <w:rsid w:val="009D46E1"/>
    <w:rsid w:val="009F6808"/>
    <w:rsid w:val="00A021CD"/>
    <w:rsid w:val="00A71285"/>
    <w:rsid w:val="00AF132A"/>
    <w:rsid w:val="00AF78AC"/>
    <w:rsid w:val="00B03684"/>
    <w:rsid w:val="00B06F88"/>
    <w:rsid w:val="00B42183"/>
    <w:rsid w:val="00B94BB9"/>
    <w:rsid w:val="00BD26E5"/>
    <w:rsid w:val="00BF6F15"/>
    <w:rsid w:val="00C31A59"/>
    <w:rsid w:val="00C5598B"/>
    <w:rsid w:val="00CD1EFA"/>
    <w:rsid w:val="00D152C5"/>
    <w:rsid w:val="00EB5F06"/>
    <w:rsid w:val="00EF4B52"/>
    <w:rsid w:val="00F12DE6"/>
    <w:rsid w:val="00F779C3"/>
    <w:rsid w:val="00F921BA"/>
    <w:rsid w:val="00FB621C"/>
    <w:rsid w:val="00FC3BB8"/>
    <w:rsid w:val="00FC5D41"/>
    <w:rsid w:val="79681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页眉 Char"/>
    <w:basedOn w:val="5"/>
    <w:link w:val="4"/>
    <w:uiPriority w:val="99"/>
    <w:rPr>
      <w:rFonts w:ascii="Times New Roman" w:hAnsi="Times New Roman" w:eastAsia="宋体" w:cs="Times New Roman"/>
      <w:sz w:val="18"/>
      <w:szCs w:val="18"/>
    </w:rPr>
  </w:style>
  <w:style w:type="character" w:customStyle="1" w:styleId="10">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322</Words>
  <Characters>1836</Characters>
  <Lines>15</Lines>
  <Paragraphs>4</Paragraphs>
  <TotalTime>0</TotalTime>
  <ScaleCrop>false</ScaleCrop>
  <LinksUpToDate>false</LinksUpToDate>
  <CharactersWithSpaces>2154</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2018-12-12T09:06:00Z</dcterms:created>
  <dc:creator>User</dc:creator>
  <cp:lastModifiedBy>Administrator</cp:lastModifiedBy>
  <cp:lastPrinted>2019-09-26T01:25:00Z</cp:lastPrinted>
  <dcterms:modified xsi:type="dcterms:W3CDTF">2019-09-26T06:46:48Z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