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附件：</w:t>
      </w:r>
    </w:p>
    <w:p>
      <w:pPr>
        <w:widowControl/>
        <w:numPr>
          <w:ilvl w:val="0"/>
          <w:numId w:val="0"/>
        </w:numPr>
        <w:snapToGrid w:val="0"/>
        <w:spacing w:before="100" w:beforeAutospacing="1" w:after="100" w:afterAutospacing="1" w:line="420" w:lineRule="exact"/>
        <w:ind w:firstLine="1440" w:firstLineChars="400"/>
        <w:jc w:val="both"/>
        <w:rPr>
          <w:rFonts w:hint="eastAsia" w:ascii="方正小标宋简体" w:hAnsi="宋体" w:eastAsia="方正小标宋简体" w:cs="宋体"/>
          <w:color w:val="000000"/>
          <w:kern w:val="0"/>
          <w:sz w:val="36"/>
          <w:szCs w:val="10"/>
          <w:lang w:eastAsia="zh-CN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10"/>
          <w:lang w:eastAsia="zh-CN"/>
        </w:rPr>
        <w:t>拟认定2022年度绍兴市重点农业企业研究院、绍兴市星创天地名单</w:t>
      </w:r>
    </w:p>
    <w:bookmarkEnd w:id="0"/>
    <w:tbl>
      <w:tblPr>
        <w:tblStyle w:val="3"/>
        <w:tblpPr w:leftFromText="180" w:rightFromText="180" w:vertAnchor="text" w:horzAnchor="page" w:tblpX="2270" w:tblpY="158"/>
        <w:tblOverlap w:val="never"/>
        <w:tblW w:w="123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6092"/>
        <w:gridCol w:w="3731"/>
        <w:gridCol w:w="1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研究院名称</w:t>
            </w:r>
          </w:p>
        </w:tc>
        <w:tc>
          <w:tcPr>
            <w:tcW w:w="3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主办企业名称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属地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18" w:type="dxa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绍兴市东湖高科植物生长调节剂重点农业企业研究院</w:t>
            </w:r>
          </w:p>
        </w:tc>
        <w:tc>
          <w:tcPr>
            <w:tcW w:w="3731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绍兴东湖高科股份有限公司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越城区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18" w:type="dxa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邦农药重点农业企业研究院</w:t>
            </w:r>
          </w:p>
        </w:tc>
        <w:tc>
          <w:tcPr>
            <w:tcW w:w="3731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绍兴上虞新银邦生化有限公司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上虞区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18" w:type="dxa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天伟结冷胶重点农业企业研究院</w:t>
            </w:r>
          </w:p>
        </w:tc>
        <w:tc>
          <w:tcPr>
            <w:tcW w:w="3731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浙江天伟生物科技股份有限公司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诸暨市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18" w:type="dxa"/>
            <w:noWrap w:val="0"/>
            <w:vAlign w:val="center"/>
          </w:tcPr>
          <w:p>
            <w:pPr>
              <w:spacing w:line="60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序号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spacing w:line="60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星创天地名称</w:t>
            </w:r>
          </w:p>
        </w:tc>
        <w:tc>
          <w:tcPr>
            <w:tcW w:w="3731" w:type="dxa"/>
            <w:noWrap w:val="0"/>
            <w:vAlign w:val="center"/>
          </w:tcPr>
          <w:p>
            <w:pPr>
              <w:spacing w:line="60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运营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机构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spacing w:line="60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属地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18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越城农创客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星创天地</w:t>
            </w:r>
          </w:p>
        </w:tc>
        <w:tc>
          <w:tcPr>
            <w:tcW w:w="3731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绍兴市越城区农创客发展联合会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越城区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18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绍兴市海丰花园星创天地</w:t>
            </w:r>
          </w:p>
        </w:tc>
        <w:tc>
          <w:tcPr>
            <w:tcW w:w="3731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浙江海丰生物科技股份有限公司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18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鑫和生态水果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星创天地</w:t>
            </w:r>
          </w:p>
        </w:tc>
        <w:tc>
          <w:tcPr>
            <w:tcW w:w="3731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绍兴鑫和生态农业综合开发有限公司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上虞区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18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永宁弟兄农业星创天地</w:t>
            </w:r>
          </w:p>
        </w:tc>
        <w:tc>
          <w:tcPr>
            <w:tcW w:w="3731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浙江永宁弟兄农业开发有限公司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诸暨市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诸暨春风十里星创天地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浙江诸暨祥生旅游文化发展有限公司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诸暨市</w:t>
            </w:r>
          </w:p>
        </w:tc>
      </w:tr>
    </w:tbl>
    <w:p>
      <w:pPr>
        <w:widowControl/>
        <w:numPr>
          <w:ilvl w:val="0"/>
          <w:numId w:val="0"/>
        </w:numPr>
        <w:snapToGrid w:val="0"/>
        <w:spacing w:before="100" w:beforeAutospacing="1" w:after="100" w:afterAutospacing="1" w:line="420" w:lineRule="exact"/>
        <w:ind w:leftChars="0"/>
        <w:jc w:val="both"/>
        <w:rPr>
          <w:rFonts w:hint="eastAsia" w:ascii="方正小标宋简体" w:hAnsi="宋体" w:eastAsia="方正小标宋简体" w:cs="宋体"/>
          <w:color w:val="000000"/>
          <w:kern w:val="0"/>
          <w:sz w:val="36"/>
          <w:szCs w:val="10"/>
          <w:lang w:eastAsia="zh-CN"/>
        </w:rPr>
      </w:pPr>
    </w:p>
    <w:p>
      <w:pPr>
        <w:widowControl/>
        <w:numPr>
          <w:ilvl w:val="0"/>
          <w:numId w:val="0"/>
        </w:numPr>
        <w:snapToGrid w:val="0"/>
        <w:spacing w:before="100" w:beforeAutospacing="1" w:after="100" w:afterAutospacing="1" w:line="420" w:lineRule="exact"/>
        <w:ind w:leftChars="0"/>
        <w:jc w:val="both"/>
        <w:rPr>
          <w:rFonts w:hint="default" w:ascii="方正小标宋简体" w:hAnsi="宋体" w:eastAsia="方正小标宋简体" w:cs="宋体"/>
          <w:color w:val="000000"/>
          <w:kern w:val="0"/>
          <w:sz w:val="36"/>
          <w:szCs w:val="10"/>
          <w:vertAlign w:val="baseline"/>
          <w:lang w:val="en-US" w:eastAsia="zh-CN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10"/>
          <w:lang w:val="en-US" w:eastAsia="zh-CN"/>
        </w:rPr>
        <w:t xml:space="preserve">    </w:t>
      </w:r>
    </w:p>
    <w:p>
      <w:pPr>
        <w:widowControl/>
        <w:numPr>
          <w:ilvl w:val="0"/>
          <w:numId w:val="0"/>
        </w:numPr>
        <w:snapToGrid w:val="0"/>
        <w:spacing w:before="100" w:beforeAutospacing="1" w:after="100" w:afterAutospacing="1" w:line="420" w:lineRule="exact"/>
        <w:ind w:leftChars="0"/>
        <w:jc w:val="both"/>
        <w:rPr>
          <w:rFonts w:hint="default" w:ascii="方正小标宋简体" w:hAnsi="宋体" w:eastAsia="方正小标宋简体" w:cs="宋体"/>
          <w:color w:val="000000"/>
          <w:kern w:val="0"/>
          <w:sz w:val="36"/>
          <w:szCs w:val="10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/>
    <w:p/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3147E0"/>
    <w:rsid w:val="043147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2022-08-01T07:59:00Z</dcterms:created>
  <dc:creator>阿玦</dc:creator>
  <cp:lastModifiedBy>阿玦</cp:lastModifiedBy>
  <dcterms:modified xsi:type="dcterms:W3CDTF">2022-08-01T08:00:08Z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