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eastAsia="宋体"/>
          <w:b/>
          <w:sz w:val="44"/>
          <w:szCs w:val="44"/>
        </w:rPr>
      </w:pPr>
      <w:bookmarkStart w:id="2" w:name="_GoBack"/>
      <w:bookmarkEnd w:id="2"/>
      <w:r>
        <w:rPr>
          <w:rFonts w:hint="eastAsia" w:ascii="宋体" w:hAnsi="宋体" w:eastAsia="宋体"/>
          <w:b/>
          <w:sz w:val="44"/>
          <w:szCs w:val="44"/>
        </w:rPr>
        <w:t>绍兴市重点农业企业研究院管理办法（试行）</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sz w:val="32"/>
          <w:szCs w:val="32"/>
        </w:rPr>
      </w:pPr>
      <w:r>
        <w:rPr>
          <w:rFonts w:hint="eastAsia" w:ascii="Times New Roman" w:hAnsi="Times New Roman" w:eastAsia="仿宋_GB2312" w:cs="Times New Roman"/>
          <w:color w:val="000000"/>
          <w:spacing w:val="-6"/>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方正黑体简体" w:hAnsi="Calibri" w:eastAsia="方正黑体简体"/>
          <w:bCs/>
          <w:sz w:val="32"/>
          <w:szCs w:val="32"/>
        </w:rPr>
      </w:pPr>
      <w:r>
        <w:rPr>
          <w:rFonts w:hint="eastAsia" w:ascii="黑体" w:hAnsi="黑体" w:eastAsia="黑体"/>
          <w:sz w:val="32"/>
          <w:szCs w:val="32"/>
        </w:rPr>
        <w:t>第一章  总  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Calibri" w:eastAsia="仿宋_GB2312"/>
          <w:bCs/>
          <w:sz w:val="32"/>
          <w:szCs w:val="32"/>
        </w:rPr>
      </w:pPr>
      <w:r>
        <w:rPr>
          <w:rFonts w:hint="eastAsia" w:ascii="华文楷体" w:hAnsi="华文楷体" w:eastAsia="华文楷体" w:cs="华文楷体"/>
          <w:color w:val="000000"/>
          <w:kern w:val="0"/>
          <w:sz w:val="32"/>
          <w:szCs w:val="32"/>
        </w:rPr>
        <w:t>第一条</w:t>
      </w:r>
      <w:r>
        <w:rPr>
          <w:rFonts w:hint="eastAsia" w:ascii="方正黑体简体" w:hAnsi="Calibri" w:eastAsia="方正黑体简体"/>
          <w:bCs/>
          <w:sz w:val="32"/>
          <w:szCs w:val="32"/>
        </w:rPr>
        <w:t xml:space="preserve"> </w:t>
      </w:r>
      <w:r>
        <w:rPr>
          <w:rFonts w:hint="eastAsia" w:ascii="仿宋_GB2312" w:hAnsi="仿宋" w:eastAsia="仿宋_GB2312"/>
          <w:sz w:val="32"/>
          <w:szCs w:val="32"/>
        </w:rPr>
        <w:t>为</w:t>
      </w:r>
      <w:r>
        <w:rPr>
          <w:rFonts w:hint="eastAsia" w:ascii="仿宋_GB2312" w:hAnsi="仿宋" w:eastAsia="仿宋_GB2312"/>
          <w:sz w:val="32"/>
          <w:szCs w:val="32"/>
          <w:lang w:eastAsia="zh-CN"/>
        </w:rPr>
        <w:t>深入实施</w:t>
      </w:r>
      <w:r>
        <w:rPr>
          <w:rFonts w:hint="eastAsia" w:ascii="Times New Roman" w:hAnsi="Times New Roman" w:eastAsia="仿宋_GB2312" w:cs="Times New Roman"/>
          <w:color w:val="000000"/>
          <w:spacing w:val="-6"/>
          <w:sz w:val="32"/>
          <w:szCs w:val="32"/>
          <w:lang w:eastAsia="zh-CN"/>
        </w:rPr>
        <w:t>创新驱动发展战略，全面落实</w:t>
      </w:r>
      <w:r>
        <w:rPr>
          <w:rFonts w:hint="eastAsia" w:ascii="仿宋_GB2312" w:hAnsi="仿宋" w:eastAsia="仿宋_GB2312" w:cs="仿宋"/>
          <w:color w:val="000000"/>
          <w:sz w:val="32"/>
          <w:szCs w:val="32"/>
          <w:lang w:val="zh-CN" w:eastAsia="zh-CN"/>
        </w:rPr>
        <w:t>中共浙江省委办公厅浙江省人民政府办公厅印发《关于进一步推进农业科技创新的若干意见》的通知</w:t>
      </w:r>
      <w:r>
        <w:rPr>
          <w:rFonts w:hint="eastAsia" w:ascii="仿宋_GB2312" w:hAnsi="仿宋" w:eastAsia="仿宋_GB2312"/>
          <w:sz w:val="32"/>
          <w:szCs w:val="32"/>
        </w:rPr>
        <w:t>精神，进一步培育壮大农业科技型企业，</w:t>
      </w:r>
      <w:r>
        <w:rPr>
          <w:rFonts w:hint="eastAsia" w:ascii="仿宋_GB2312" w:hAnsi="仿宋" w:eastAsia="仿宋_GB2312"/>
          <w:sz w:val="32"/>
          <w:szCs w:val="32"/>
          <w:lang w:eastAsia="zh-CN"/>
        </w:rPr>
        <w:t>构建农业技术创新体系，根据</w:t>
      </w:r>
      <w:r>
        <w:rPr>
          <w:rFonts w:hint="eastAsia" w:ascii="仿宋_GB2312" w:hAnsi="仿宋" w:eastAsia="仿宋_GB2312"/>
          <w:sz w:val="32"/>
          <w:szCs w:val="32"/>
        </w:rPr>
        <w:t>《浙江省重点农业企业研究院建设管理办法（试行）》</w:t>
      </w:r>
      <w:r>
        <w:rPr>
          <w:rFonts w:hint="eastAsia" w:ascii="仿宋_GB2312" w:hAnsi="仿宋" w:eastAsia="仿宋_GB2312"/>
          <w:sz w:val="32"/>
          <w:szCs w:val="32"/>
          <w:lang w:eastAsia="zh-CN"/>
        </w:rPr>
        <w:t>等有关规定，</w:t>
      </w:r>
      <w:r>
        <w:rPr>
          <w:rFonts w:hint="eastAsia" w:ascii="仿宋_GB2312" w:hAnsi="仿宋" w:eastAsia="仿宋_GB2312"/>
          <w:sz w:val="32"/>
          <w:szCs w:val="32"/>
        </w:rPr>
        <w:t>制定本办法。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sz w:val="32"/>
          <w:szCs w:val="32"/>
          <w:lang w:val="en-US" w:eastAsia="zh-CN"/>
        </w:rPr>
      </w:pPr>
      <w:r>
        <w:rPr>
          <w:rFonts w:hint="eastAsia" w:ascii="华文楷体" w:hAnsi="华文楷体" w:eastAsia="华文楷体" w:cs="华文楷体"/>
          <w:color w:val="000000"/>
          <w:kern w:val="0"/>
          <w:sz w:val="32"/>
          <w:szCs w:val="32"/>
        </w:rPr>
        <w:t>第二条</w:t>
      </w:r>
      <w:bookmarkStart w:id="0" w:name="OLE_LINK1"/>
      <w:r>
        <w:rPr>
          <w:rFonts w:hint="eastAsia" w:ascii="方正黑体简体" w:hAnsi="Calibri" w:eastAsia="方正黑体简体"/>
          <w:bCs/>
          <w:sz w:val="32"/>
          <w:szCs w:val="32"/>
        </w:rPr>
        <w:t xml:space="preserve"> </w:t>
      </w:r>
      <w:r>
        <w:rPr>
          <w:rFonts w:hint="eastAsia" w:ascii="仿宋_GB2312" w:hAnsi="仿宋" w:eastAsia="仿宋_GB2312" w:cs="Times New Roman"/>
          <w:sz w:val="32"/>
          <w:szCs w:val="32"/>
          <w:lang w:eastAsia="zh-CN"/>
        </w:rPr>
        <w:t>绍兴市重点农业企业</w:t>
      </w:r>
      <w:r>
        <w:rPr>
          <w:rFonts w:hint="eastAsia" w:ascii="仿宋_GB2312" w:hAnsi="仿宋" w:eastAsia="仿宋_GB2312"/>
          <w:sz w:val="32"/>
          <w:szCs w:val="32"/>
          <w:lang w:eastAsia="zh-CN"/>
        </w:rPr>
        <w:t>研究院（以下简称“市重点农业企业研究院”）是我市农业技术创新体系的重要组成部分，是设在农业科技企业内部相对独立的具有较高层次、较高水平的</w:t>
      </w:r>
      <w:r>
        <w:rPr>
          <w:rFonts w:hint="default" w:ascii="仿宋_GB2312" w:hAnsi="仿宋" w:eastAsia="仿宋_GB2312"/>
          <w:sz w:val="32"/>
          <w:szCs w:val="32"/>
          <w:lang w:val="en-US" w:eastAsia="zh-CN"/>
        </w:rPr>
        <w:t>企业技术研发机构</w:t>
      </w:r>
      <w:r>
        <w:rPr>
          <w:rFonts w:hint="eastAsia" w:ascii="仿宋_GB2312" w:hAnsi="仿宋" w:eastAsia="仿宋_GB2312"/>
          <w:sz w:val="32"/>
          <w:szCs w:val="32"/>
          <w:lang w:val="en-US" w:eastAsia="zh-CN"/>
        </w:rPr>
        <w:t>，是</w:t>
      </w:r>
      <w:r>
        <w:rPr>
          <w:rFonts w:hint="eastAsia" w:ascii="仿宋_GB2312" w:hAnsi="仿宋" w:eastAsia="仿宋_GB2312"/>
          <w:sz w:val="32"/>
          <w:szCs w:val="32"/>
          <w:lang w:eastAsia="zh-CN"/>
        </w:rPr>
        <w:t>农业科技</w:t>
      </w:r>
      <w:r>
        <w:rPr>
          <w:rFonts w:hint="eastAsia" w:ascii="仿宋_GB2312" w:hAnsi="仿宋" w:eastAsia="仿宋_GB2312"/>
          <w:sz w:val="32"/>
          <w:szCs w:val="32"/>
          <w:lang w:val="en-US" w:eastAsia="zh-CN"/>
        </w:rPr>
        <w:t>企业</w:t>
      </w:r>
      <w:r>
        <w:rPr>
          <w:rFonts w:hint="eastAsia" w:ascii="仿宋_GB2312" w:hAnsi="仿宋" w:eastAsia="仿宋_GB2312"/>
          <w:sz w:val="32"/>
          <w:szCs w:val="32"/>
          <w:lang w:eastAsia="zh-CN"/>
        </w:rPr>
        <w:t>创新驱动发展的重要力量</w:t>
      </w:r>
      <w:r>
        <w:rPr>
          <w:rFonts w:hint="eastAsia" w:ascii="仿宋_GB2312" w:hAnsi="仿宋" w:eastAsia="仿宋_GB2312"/>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sz w:val="32"/>
          <w:szCs w:val="32"/>
          <w:lang w:val="en-US" w:eastAsia="zh-CN"/>
        </w:rPr>
      </w:pPr>
      <w:r>
        <w:rPr>
          <w:rFonts w:hint="eastAsia" w:ascii="华文楷体" w:hAnsi="华文楷体" w:eastAsia="华文楷体" w:cs="华文楷体"/>
          <w:color w:val="000000"/>
          <w:kern w:val="0"/>
          <w:sz w:val="32"/>
          <w:szCs w:val="32"/>
        </w:rPr>
        <w:t>第三条</w:t>
      </w:r>
      <w:r>
        <w:rPr>
          <w:rFonts w:hint="eastAsia" w:ascii="方正黑体简体" w:hAnsi="Calibri" w:eastAsia="方正黑体简体"/>
          <w:bCs/>
          <w:sz w:val="32"/>
          <w:szCs w:val="32"/>
        </w:rPr>
        <w:t xml:space="preserve"> </w:t>
      </w:r>
      <w:r>
        <w:rPr>
          <w:rFonts w:hint="eastAsia" w:ascii="仿宋_GB2312" w:hAnsi="仿宋" w:eastAsia="仿宋_GB2312"/>
          <w:sz w:val="32"/>
          <w:szCs w:val="32"/>
          <w:lang w:eastAsia="zh-CN"/>
        </w:rPr>
        <w:t>市重点农业企业研究院的主要任务包括：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（一）组织开展科技创新。加强关键技术研究，开展科技攻关和产业化</w:t>
      </w:r>
      <w:r>
        <w:rPr>
          <w:rFonts w:hint="eastAsia" w:ascii="仿宋_GB2312" w:hAnsi="仿宋" w:eastAsia="仿宋_GB2312"/>
          <w:sz w:val="32"/>
          <w:szCs w:val="32"/>
          <w:lang w:eastAsia="zh-CN"/>
        </w:rPr>
        <w:t>开发</w:t>
      </w:r>
      <w:r>
        <w:rPr>
          <w:rFonts w:hint="eastAsia" w:ascii="仿宋_GB2312" w:hAnsi="仿宋" w:eastAsia="仿宋_GB2312"/>
          <w:sz w:val="32"/>
          <w:szCs w:val="32"/>
        </w:rPr>
        <w:t>，推动企业自主创新，研究开发具有广泛市场前景、具有自主知识产权的新技术、新工艺和新产品，提升农业产业创新能力。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（二）集聚</w:t>
      </w:r>
      <w:r>
        <w:rPr>
          <w:rFonts w:hint="eastAsia" w:ascii="仿宋_GB2312" w:hAnsi="仿宋" w:eastAsia="仿宋_GB2312"/>
          <w:sz w:val="32"/>
          <w:szCs w:val="32"/>
          <w:lang w:eastAsia="zh-CN"/>
        </w:rPr>
        <w:t>整合</w:t>
      </w:r>
      <w:r>
        <w:rPr>
          <w:rFonts w:hint="eastAsia" w:ascii="仿宋_GB2312" w:hAnsi="仿宋" w:eastAsia="仿宋_GB2312"/>
          <w:sz w:val="32"/>
          <w:szCs w:val="32"/>
        </w:rPr>
        <w:t>创新</w:t>
      </w:r>
      <w:r>
        <w:rPr>
          <w:rFonts w:hint="eastAsia" w:ascii="仿宋_GB2312" w:hAnsi="仿宋" w:eastAsia="仿宋_GB2312"/>
          <w:sz w:val="32"/>
          <w:szCs w:val="32"/>
          <w:lang w:eastAsia="zh-CN"/>
        </w:rPr>
        <w:t>要素</w:t>
      </w:r>
      <w:r>
        <w:rPr>
          <w:rFonts w:hint="eastAsia" w:ascii="仿宋_GB2312" w:hAnsi="仿宋" w:eastAsia="仿宋_GB2312"/>
          <w:sz w:val="32"/>
          <w:szCs w:val="32"/>
        </w:rPr>
        <w:t>。</w:t>
      </w:r>
      <w:r>
        <w:rPr>
          <w:rFonts w:hint="eastAsia" w:ascii="仿宋_GB2312" w:hAnsi="Calibri" w:eastAsia="仿宋_GB2312"/>
          <w:color w:val="000000"/>
          <w:kern w:val="0"/>
          <w:sz w:val="32"/>
          <w:szCs w:val="32"/>
        </w:rPr>
        <w:t>加强企业内外部创新资源的有机整合，营造有利于吸引、培养和使用创新人才的环境，建立和完善有利于自主创新的组织机构、管理制度和运行机制</w:t>
      </w:r>
      <w:r>
        <w:rPr>
          <w:rFonts w:hint="eastAsia" w:ascii="仿宋_GB2312" w:hAnsi="Calibri" w:eastAsia="仿宋_GB2312"/>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hAnsi="Calibri" w:eastAsia="仿宋_GB2312"/>
          <w:color w:val="000000"/>
          <w:kern w:val="0"/>
          <w:sz w:val="32"/>
          <w:szCs w:val="32"/>
        </w:rPr>
        <w:t>（三）支撑企业持续发展。</w:t>
      </w:r>
      <w:r>
        <w:rPr>
          <w:rFonts w:ascii="仿宋_GB2312" w:hAnsi="仿宋" w:eastAsia="仿宋_GB2312"/>
          <w:sz w:val="32"/>
          <w:szCs w:val="32"/>
        </w:rPr>
        <w:t>通过开展科技攻关和产业化开发，不断推动企业技术进步，推动传统农业企业转型升级，提升涉农高新技术企业自主创新能力和</w:t>
      </w:r>
      <w:r>
        <w:rPr>
          <w:rFonts w:hint="eastAsia" w:ascii="仿宋_GB2312" w:hAnsi="仿宋" w:eastAsia="仿宋_GB2312"/>
          <w:sz w:val="32"/>
          <w:szCs w:val="32"/>
        </w:rPr>
        <w:t>核心</w:t>
      </w:r>
      <w:r>
        <w:rPr>
          <w:rFonts w:ascii="仿宋_GB2312" w:hAnsi="仿宋" w:eastAsia="仿宋_GB2312"/>
          <w:sz w:val="32"/>
          <w:szCs w:val="32"/>
        </w:rPr>
        <w:t>竞争力，真正使农业科技型企业发挥创新的主体作用。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kern w:val="0"/>
          <w:sz w:val="32"/>
          <w:szCs w:val="32"/>
        </w:rPr>
      </w:pPr>
      <w:r>
        <w:rPr>
          <w:rFonts w:hint="eastAsia" w:ascii="仿宋_GB2312" w:hAnsi="Calibri" w:eastAsia="仿宋_GB2312"/>
          <w:color w:val="000000"/>
          <w:kern w:val="0"/>
          <w:sz w:val="32"/>
          <w:szCs w:val="32"/>
        </w:rPr>
        <w:t>（四）引领行业技术进步。参与国家和行业标准的制修订工作，面向行业组织开展技术培训、交流和成果推广工作，推动行业共同进步。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第四条</w:t>
      </w:r>
      <w:r>
        <w:rPr>
          <w:rFonts w:hint="eastAsia" w:ascii="黑体" w:hAnsi="黑体" w:eastAsia="黑体"/>
          <w:color w:val="000000"/>
          <w:kern w:val="0"/>
          <w:sz w:val="32"/>
          <w:szCs w:val="32"/>
        </w:rPr>
        <w:t xml:space="preserve"> </w:t>
      </w:r>
      <w:r>
        <w:rPr>
          <w:rFonts w:ascii="仿宋_GB2312" w:hAnsi="Calibri" w:eastAsia="仿宋_GB2312"/>
          <w:color w:val="000000"/>
          <w:kern w:val="0"/>
          <w:sz w:val="32"/>
          <w:szCs w:val="32"/>
        </w:rPr>
        <w:t>鼓励企业自建或</w:t>
      </w:r>
      <w:r>
        <w:rPr>
          <w:rFonts w:hint="eastAsia" w:ascii="仿宋_GB2312" w:hAnsi="仿宋" w:eastAsia="仿宋_GB2312"/>
          <w:sz w:val="32"/>
          <w:szCs w:val="32"/>
        </w:rPr>
        <w:t>与高等院校、科研院所联合组建</w:t>
      </w:r>
      <w:r>
        <w:rPr>
          <w:rFonts w:hint="eastAsia" w:ascii="仿宋_GB2312" w:hAnsi="仿宋" w:eastAsia="仿宋_GB2312"/>
          <w:sz w:val="32"/>
          <w:szCs w:val="32"/>
          <w:lang w:eastAsia="zh-CN"/>
        </w:rPr>
        <w:t>市重点农业</w:t>
      </w:r>
      <w:r>
        <w:rPr>
          <w:rFonts w:hint="eastAsia" w:ascii="仿宋_GB2312" w:hAnsi="仿宋" w:eastAsia="仿宋_GB2312"/>
          <w:sz w:val="32"/>
          <w:szCs w:val="32"/>
        </w:rPr>
        <w:t>企业研究院；联合组建</w:t>
      </w:r>
      <w:r>
        <w:rPr>
          <w:rFonts w:hint="eastAsia" w:ascii="仿宋_GB2312" w:hAnsi="仿宋" w:eastAsia="仿宋_GB2312"/>
          <w:sz w:val="32"/>
          <w:szCs w:val="32"/>
          <w:lang w:eastAsia="zh-CN"/>
        </w:rPr>
        <w:t>市重点农业</w:t>
      </w:r>
      <w:r>
        <w:rPr>
          <w:rFonts w:hint="eastAsia" w:ascii="仿宋_GB2312" w:hAnsi="仿宋" w:eastAsia="仿宋_GB2312"/>
          <w:sz w:val="32"/>
          <w:szCs w:val="32"/>
        </w:rPr>
        <w:t>企业研究院的，各单位间应签订联合组建协议，明确主要依托单位和各参加单位的权利与义务。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第五条</w:t>
      </w:r>
      <w:r>
        <w:rPr>
          <w:rFonts w:hint="eastAsia" w:ascii="方正黑体简体" w:hAnsi="Calibri" w:eastAsia="方正黑体简体"/>
          <w:bCs/>
          <w:sz w:val="32"/>
          <w:szCs w:val="32"/>
        </w:rPr>
        <w:t xml:space="preserve"> </w:t>
      </w:r>
      <w:r>
        <w:rPr>
          <w:rFonts w:hint="eastAsia" w:ascii="方正黑体简体" w:hAnsi="Calibri" w:eastAsia="方正黑体简体"/>
          <w:bCs/>
          <w:sz w:val="32"/>
          <w:szCs w:val="32"/>
          <w:lang w:val="en-US" w:eastAsia="zh-CN"/>
        </w:rPr>
        <w:t xml:space="preserve"> </w:t>
      </w:r>
      <w:r>
        <w:rPr>
          <w:rFonts w:ascii="仿宋_GB2312" w:hAnsi="仿宋" w:eastAsia="仿宋_GB2312"/>
          <w:sz w:val="32"/>
          <w:szCs w:val="32"/>
        </w:rPr>
        <w:t>优先支持国家级、</w:t>
      </w:r>
      <w:r>
        <w:rPr>
          <w:rFonts w:hint="eastAsia" w:ascii="仿宋_GB2312" w:hAnsi="仿宋" w:eastAsia="仿宋_GB2312"/>
          <w:sz w:val="32"/>
          <w:szCs w:val="32"/>
        </w:rPr>
        <w:t>省级农业龙头企业、高新技术企业、省级农业科技型企业申报。重点支持</w:t>
      </w:r>
      <w:r>
        <w:rPr>
          <w:rFonts w:hint="eastAsia" w:ascii="仿宋_GB2312" w:hAnsi="仿宋" w:eastAsia="仿宋_GB2312"/>
          <w:sz w:val="32"/>
          <w:szCs w:val="32"/>
          <w:lang w:eastAsia="zh-CN"/>
        </w:rPr>
        <w:t>现代种业、</w:t>
      </w:r>
      <w:r>
        <w:rPr>
          <w:rFonts w:hint="eastAsia" w:ascii="仿宋_GB2312" w:hAnsi="仿宋" w:eastAsia="仿宋_GB2312"/>
          <w:sz w:val="32"/>
          <w:szCs w:val="32"/>
        </w:rPr>
        <w:t>现代农机装备</w:t>
      </w:r>
      <w:r>
        <w:rPr>
          <w:rFonts w:hint="eastAsia" w:ascii="仿宋_GB2312" w:hAnsi="仿宋" w:eastAsia="仿宋_GB2312"/>
          <w:sz w:val="32"/>
          <w:szCs w:val="32"/>
          <w:lang w:eastAsia="zh-CN"/>
        </w:rPr>
        <w:t>、</w:t>
      </w:r>
      <w:r>
        <w:rPr>
          <w:rFonts w:hint="eastAsia" w:ascii="仿宋_GB2312" w:hAnsi="仿宋" w:eastAsia="仿宋_GB2312"/>
          <w:sz w:val="32"/>
          <w:szCs w:val="32"/>
        </w:rPr>
        <w:t>现代设施农业</w:t>
      </w:r>
      <w:r>
        <w:rPr>
          <w:rFonts w:hint="eastAsia" w:ascii="仿宋_GB2312" w:hAnsi="仿宋" w:eastAsia="仿宋_GB2312"/>
          <w:sz w:val="32"/>
          <w:szCs w:val="32"/>
          <w:lang w:eastAsia="zh-CN"/>
        </w:rPr>
        <w:t>、</w:t>
      </w:r>
      <w:r>
        <w:rPr>
          <w:rFonts w:hint="eastAsia" w:ascii="仿宋_GB2312" w:hAnsi="仿宋" w:eastAsia="仿宋_GB2312"/>
          <w:sz w:val="32"/>
          <w:szCs w:val="32"/>
        </w:rPr>
        <w:t>生物农业</w:t>
      </w:r>
      <w:r>
        <w:rPr>
          <w:rFonts w:hint="eastAsia" w:ascii="仿宋_GB2312" w:hAnsi="仿宋" w:eastAsia="仿宋_GB2312"/>
          <w:sz w:val="32"/>
          <w:szCs w:val="32"/>
          <w:lang w:eastAsia="zh-CN"/>
        </w:rPr>
        <w:t>、工厂化农业、</w:t>
      </w:r>
      <w:r>
        <w:rPr>
          <w:rFonts w:hint="eastAsia" w:ascii="仿宋_GB2312" w:hAnsi="仿宋" w:eastAsia="仿宋_GB2312"/>
          <w:sz w:val="32"/>
          <w:szCs w:val="32"/>
        </w:rPr>
        <w:t>营养健康食品开发</w:t>
      </w:r>
      <w:r>
        <w:rPr>
          <w:rFonts w:hint="eastAsia" w:ascii="仿宋_GB2312" w:hAnsi="仿宋" w:eastAsia="仿宋_GB2312"/>
          <w:sz w:val="32"/>
          <w:szCs w:val="32"/>
          <w:lang w:eastAsia="zh-CN"/>
        </w:rPr>
        <w:t>、农产品</w:t>
      </w:r>
      <w:r>
        <w:rPr>
          <w:rFonts w:hint="eastAsia" w:ascii="仿宋_GB2312" w:hAnsi="仿宋" w:eastAsia="仿宋_GB2312"/>
          <w:sz w:val="32"/>
          <w:szCs w:val="32"/>
        </w:rPr>
        <w:t>保鲜物流</w:t>
      </w:r>
      <w:r>
        <w:rPr>
          <w:rFonts w:hint="eastAsia" w:ascii="仿宋_GB2312" w:hAnsi="仿宋" w:eastAsia="仿宋_GB2312"/>
          <w:sz w:val="32"/>
          <w:szCs w:val="32"/>
          <w:lang w:eastAsia="zh-CN"/>
        </w:rPr>
        <w:t>等</w:t>
      </w:r>
      <w:r>
        <w:rPr>
          <w:rFonts w:hint="eastAsia" w:ascii="仿宋_GB2312" w:hAnsi="仿宋" w:eastAsia="仿宋_GB2312"/>
          <w:sz w:val="32"/>
          <w:szCs w:val="32"/>
        </w:rPr>
        <w:t>领域</w:t>
      </w:r>
      <w:r>
        <w:rPr>
          <w:rFonts w:hint="eastAsia" w:ascii="仿宋_GB2312" w:hAnsi="仿宋" w:eastAsia="仿宋_GB2312"/>
          <w:sz w:val="32"/>
          <w:szCs w:val="32"/>
          <w:lang w:eastAsia="zh-CN"/>
        </w:rPr>
        <w:t>农业科技企业</w:t>
      </w:r>
      <w:r>
        <w:rPr>
          <w:rFonts w:hint="eastAsia" w:ascii="仿宋_GB2312" w:hAnsi="仿宋" w:eastAsia="仿宋_GB2312"/>
          <w:sz w:val="32"/>
          <w:szCs w:val="32"/>
        </w:rPr>
        <w:t>带头建设</w:t>
      </w:r>
      <w:r>
        <w:rPr>
          <w:rFonts w:hint="eastAsia" w:ascii="仿宋_GB2312" w:hAnsi="仿宋" w:eastAsia="仿宋_GB2312"/>
          <w:sz w:val="32"/>
          <w:szCs w:val="32"/>
          <w:lang w:eastAsia="zh-CN"/>
        </w:rPr>
        <w:t>市重点农业</w:t>
      </w:r>
      <w:r>
        <w:rPr>
          <w:rFonts w:hint="eastAsia" w:ascii="仿宋_GB2312" w:hAnsi="仿宋" w:eastAsia="仿宋_GB2312"/>
          <w:sz w:val="32"/>
          <w:szCs w:val="32"/>
        </w:rPr>
        <w:t>企业研究院。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sz w:val="32"/>
          <w:szCs w:val="32"/>
          <w:lang w:val="en-US" w:eastAsia="zh-CN"/>
        </w:rPr>
      </w:pPr>
      <w:r>
        <w:rPr>
          <w:rFonts w:hint="eastAsia" w:ascii="华文楷体" w:hAnsi="华文楷体" w:eastAsia="华文楷体" w:cs="华文楷体"/>
          <w:color w:val="000000"/>
          <w:kern w:val="0"/>
          <w:sz w:val="32"/>
          <w:szCs w:val="32"/>
        </w:rPr>
        <w:t>第六条</w:t>
      </w:r>
      <w:r>
        <w:rPr>
          <w:rFonts w:hint="eastAsia" w:ascii="方正黑体简体" w:hAnsi="Calibri" w:eastAsia="方正黑体简体"/>
          <w:bCs/>
          <w:sz w:val="32"/>
          <w:szCs w:val="32"/>
        </w:rPr>
        <w:t xml:space="preserve"> </w:t>
      </w:r>
      <w:r>
        <w:rPr>
          <w:rFonts w:hint="eastAsia" w:ascii="方正黑体简体" w:hAnsi="Calibri" w:eastAsia="方正黑体简体"/>
          <w:bCs/>
          <w:sz w:val="32"/>
          <w:szCs w:val="32"/>
          <w:lang w:val="en-US" w:eastAsia="zh-CN"/>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科技</w:t>
      </w:r>
      <w:r>
        <w:rPr>
          <w:rFonts w:hint="eastAsia" w:ascii="仿宋_GB2312" w:hAnsi="仿宋" w:eastAsia="仿宋_GB2312"/>
          <w:sz w:val="32"/>
          <w:szCs w:val="32"/>
          <w:lang w:eastAsia="zh-CN"/>
        </w:rPr>
        <w:t>局</w:t>
      </w:r>
      <w:r>
        <w:rPr>
          <w:rFonts w:hint="eastAsia" w:ascii="仿宋_GB2312" w:hAnsi="仿宋" w:eastAsia="仿宋_GB2312"/>
          <w:sz w:val="32"/>
          <w:szCs w:val="32"/>
        </w:rPr>
        <w:t>负责</w:t>
      </w:r>
      <w:r>
        <w:rPr>
          <w:rFonts w:hint="eastAsia" w:ascii="仿宋_GB2312" w:hAnsi="仿宋" w:eastAsia="仿宋_GB2312"/>
          <w:sz w:val="32"/>
          <w:szCs w:val="32"/>
          <w:lang w:eastAsia="zh-CN"/>
        </w:rPr>
        <w:t>市重点农业</w:t>
      </w:r>
      <w:r>
        <w:rPr>
          <w:rFonts w:hint="eastAsia" w:ascii="仿宋_GB2312" w:hAnsi="仿宋" w:eastAsia="仿宋_GB2312"/>
          <w:sz w:val="32"/>
          <w:szCs w:val="32"/>
        </w:rPr>
        <w:t>企业研究院建设的申报认定和建设管理，</w:t>
      </w:r>
      <w:r>
        <w:rPr>
          <w:rFonts w:hint="eastAsia" w:ascii="仿宋_GB2312" w:hAnsi="仿宋" w:eastAsia="仿宋_GB2312"/>
          <w:sz w:val="32"/>
          <w:szCs w:val="32"/>
          <w:lang w:eastAsia="zh-CN"/>
        </w:rPr>
        <w:t>各区、县（市）科技局</w:t>
      </w:r>
      <w:r>
        <w:rPr>
          <w:rFonts w:hint="eastAsia" w:ascii="仿宋_GB2312" w:hAnsi="仿宋" w:eastAsia="仿宋_GB2312"/>
          <w:sz w:val="32"/>
          <w:szCs w:val="32"/>
        </w:rPr>
        <w:t>负责做好</w:t>
      </w:r>
      <w:r>
        <w:rPr>
          <w:rFonts w:hint="eastAsia" w:ascii="仿宋_GB2312" w:hAnsi="仿宋" w:eastAsia="仿宋_GB2312"/>
          <w:sz w:val="32"/>
          <w:szCs w:val="32"/>
          <w:lang w:eastAsia="zh-CN"/>
        </w:rPr>
        <w:t>日常</w:t>
      </w:r>
      <w:r>
        <w:rPr>
          <w:rFonts w:hint="eastAsia" w:ascii="仿宋_GB2312" w:hAnsi="仿宋" w:eastAsia="仿宋_GB2312"/>
          <w:sz w:val="32"/>
          <w:szCs w:val="32"/>
        </w:rPr>
        <w:t>运行管理</w:t>
      </w:r>
      <w:r>
        <w:rPr>
          <w:rFonts w:hint="eastAsia" w:ascii="仿宋_GB2312" w:hAnsi="仿宋" w:eastAsia="仿宋_GB2312"/>
          <w:sz w:val="32"/>
          <w:szCs w:val="32"/>
          <w:lang w:eastAsia="zh-CN"/>
        </w:rPr>
        <w:t>、</w:t>
      </w:r>
      <w:r>
        <w:rPr>
          <w:rFonts w:hint="eastAsia" w:ascii="仿宋_GB2312" w:hAnsi="仿宋" w:eastAsia="仿宋_GB2312"/>
          <w:sz w:val="32"/>
          <w:szCs w:val="32"/>
        </w:rPr>
        <w:t>评价和服务监管等工作。</w:t>
      </w:r>
    </w:p>
    <w:bookmarkEnd w:id="0"/>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outlineLvl w:val="0"/>
        <w:rPr>
          <w:rFonts w:hint="eastAsia" w:ascii="方正黑体简体" w:hAnsi="Calibri"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outlineLvl w:val="0"/>
        <w:rPr>
          <w:rFonts w:hint="eastAsia" w:ascii="方正黑体简体" w:hAnsi="Calibri" w:eastAsia="方正黑体简体"/>
          <w:bCs/>
          <w:sz w:val="32"/>
          <w:szCs w:val="32"/>
        </w:rPr>
      </w:pPr>
      <w:r>
        <w:rPr>
          <w:rFonts w:hint="eastAsia" w:ascii="方正黑体简体" w:hAnsi="Calibri" w:eastAsia="方正黑体简体"/>
          <w:sz w:val="32"/>
          <w:szCs w:val="32"/>
        </w:rPr>
        <w:t>第二章  申报</w:t>
      </w:r>
      <w:r>
        <w:rPr>
          <w:rFonts w:hint="eastAsia" w:ascii="方正黑体简体" w:hAnsi="Calibri" w:eastAsia="方正黑体简体"/>
          <w:sz w:val="32"/>
          <w:szCs w:val="32"/>
          <w:lang w:eastAsia="zh-CN"/>
        </w:rPr>
        <w:t>与</w:t>
      </w:r>
      <w:r>
        <w:rPr>
          <w:rFonts w:hint="eastAsia" w:ascii="方正黑体简体" w:hAnsi="Calibri" w:eastAsia="方正黑体简体"/>
          <w:sz w:val="32"/>
          <w:szCs w:val="32"/>
        </w:rPr>
        <w:t>认定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sz w:val="32"/>
          <w:szCs w:val="32"/>
        </w:rPr>
      </w:pPr>
      <w:r>
        <w:rPr>
          <w:rFonts w:hint="eastAsia" w:ascii="华文楷体" w:hAnsi="华文楷体" w:eastAsia="华文楷体" w:cs="华文楷体"/>
          <w:color w:val="000000"/>
          <w:kern w:val="0"/>
          <w:sz w:val="32"/>
          <w:szCs w:val="32"/>
        </w:rPr>
        <w:t>第</w:t>
      </w:r>
      <w:r>
        <w:rPr>
          <w:rFonts w:hint="eastAsia" w:ascii="华文楷体" w:hAnsi="华文楷体" w:eastAsia="华文楷体" w:cs="华文楷体"/>
          <w:color w:val="000000"/>
          <w:kern w:val="0"/>
          <w:sz w:val="32"/>
          <w:szCs w:val="32"/>
          <w:lang w:eastAsia="zh-CN"/>
        </w:rPr>
        <w:t>七</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ascii="仿宋_GB2312" w:hAnsi="仿宋" w:eastAsia="仿宋_GB2312"/>
          <w:sz w:val="32"/>
          <w:szCs w:val="32"/>
        </w:rPr>
        <w:t>坚持企业自愿申报原则，由企业负责填报《</w:t>
      </w:r>
      <w:r>
        <w:rPr>
          <w:rFonts w:hint="eastAsia" w:ascii="仿宋_GB2312" w:hAnsi="仿宋" w:eastAsia="仿宋_GB2312"/>
          <w:sz w:val="32"/>
          <w:szCs w:val="32"/>
        </w:rPr>
        <w:t>绍兴市</w:t>
      </w:r>
      <w:r>
        <w:rPr>
          <w:rFonts w:ascii="仿宋_GB2312" w:hAnsi="仿宋" w:eastAsia="仿宋_GB2312"/>
          <w:sz w:val="32"/>
          <w:szCs w:val="32"/>
        </w:rPr>
        <w:t>重点农业企业研究院申报书》等申报材料。申报</w:t>
      </w:r>
      <w:r>
        <w:rPr>
          <w:rFonts w:hint="eastAsia" w:ascii="仿宋_GB2312" w:hAnsi="仿宋" w:eastAsia="仿宋_GB2312"/>
          <w:sz w:val="32"/>
          <w:szCs w:val="32"/>
        </w:rPr>
        <w:t>市</w:t>
      </w:r>
      <w:r>
        <w:rPr>
          <w:rFonts w:ascii="仿宋_GB2312" w:hAnsi="仿宋" w:eastAsia="仿宋_GB2312"/>
          <w:sz w:val="32"/>
          <w:szCs w:val="32"/>
        </w:rPr>
        <w:t>重点农业企业研究院的企业须同时具备以下基本条件：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 w:eastAsia="仿宋_GB2312"/>
          <w:sz w:val="32"/>
          <w:szCs w:val="32"/>
          <w:lang w:eastAsia="zh-CN"/>
        </w:rPr>
      </w:pPr>
      <w:r>
        <w:rPr>
          <w:rFonts w:ascii="仿宋_GB2312" w:hAnsi="仿宋" w:eastAsia="仿宋_GB2312"/>
          <w:sz w:val="32"/>
          <w:szCs w:val="32"/>
        </w:rPr>
        <w:t>（一）</w:t>
      </w:r>
      <w:r>
        <w:rPr>
          <w:rFonts w:hint="eastAsia" w:ascii="Calibri" w:hAnsi="Calibri" w:eastAsia="仿宋_GB2312"/>
          <w:color w:val="000000"/>
          <w:kern w:val="0"/>
          <w:sz w:val="32"/>
          <w:szCs w:val="32"/>
        </w:rPr>
        <w:t>已建有</w:t>
      </w:r>
      <w:r>
        <w:rPr>
          <w:rFonts w:hint="eastAsia" w:ascii="仿宋_GB2312" w:hAnsi="仿宋" w:eastAsia="仿宋_GB2312"/>
          <w:sz w:val="32"/>
          <w:szCs w:val="32"/>
        </w:rPr>
        <w:t>市</w:t>
      </w:r>
      <w:r>
        <w:rPr>
          <w:rFonts w:ascii="仿宋_GB2312" w:hAnsi="仿宋" w:eastAsia="仿宋_GB2312"/>
          <w:sz w:val="32"/>
          <w:szCs w:val="32"/>
        </w:rPr>
        <w:t>级以上企业技术研发机构，包括</w:t>
      </w:r>
      <w:r>
        <w:rPr>
          <w:rFonts w:hint="eastAsia" w:ascii="仿宋_GB2312" w:hAnsi="仿宋" w:eastAsia="仿宋_GB2312"/>
          <w:sz w:val="32"/>
          <w:szCs w:val="32"/>
        </w:rPr>
        <w:t>市</w:t>
      </w:r>
      <w:r>
        <w:rPr>
          <w:rFonts w:ascii="仿宋_GB2312" w:hAnsi="仿宋" w:eastAsia="仿宋_GB2312"/>
          <w:sz w:val="32"/>
          <w:szCs w:val="32"/>
        </w:rPr>
        <w:t>级企业研</w:t>
      </w:r>
      <w:r>
        <w:rPr>
          <w:rFonts w:hint="eastAsia" w:ascii="仿宋_GB2312" w:hAnsi="仿宋" w:eastAsia="仿宋_GB2312"/>
          <w:sz w:val="32"/>
          <w:szCs w:val="32"/>
        </w:rPr>
        <w:t>发中心</w:t>
      </w:r>
      <w:r>
        <w:rPr>
          <w:rFonts w:ascii="仿宋_GB2312" w:hAnsi="仿宋" w:eastAsia="仿宋_GB2312"/>
          <w:sz w:val="32"/>
          <w:szCs w:val="32"/>
        </w:rPr>
        <w:t>、</w:t>
      </w:r>
      <w:r>
        <w:rPr>
          <w:rFonts w:hint="eastAsia" w:ascii="仿宋_GB2312" w:hAnsi="仿宋" w:eastAsia="仿宋_GB2312"/>
          <w:sz w:val="32"/>
          <w:szCs w:val="32"/>
        </w:rPr>
        <w:t>市</w:t>
      </w:r>
      <w:r>
        <w:rPr>
          <w:rFonts w:ascii="仿宋_GB2312" w:hAnsi="仿宋" w:eastAsia="仿宋_GB2312"/>
          <w:sz w:val="32"/>
          <w:szCs w:val="32"/>
        </w:rPr>
        <w:t>级重点实验室（工程技术研究中心）、</w:t>
      </w:r>
      <w:r>
        <w:rPr>
          <w:rFonts w:hint="eastAsia" w:ascii="仿宋_GB2312" w:hAnsi="仿宋" w:eastAsia="仿宋_GB2312"/>
          <w:sz w:val="32"/>
          <w:szCs w:val="32"/>
        </w:rPr>
        <w:t>市</w:t>
      </w:r>
      <w:r>
        <w:rPr>
          <w:rFonts w:ascii="仿宋_GB2312" w:hAnsi="仿宋" w:eastAsia="仿宋_GB2312"/>
          <w:sz w:val="32"/>
          <w:szCs w:val="32"/>
        </w:rPr>
        <w:t>级企业技术中心</w:t>
      </w:r>
      <w:r>
        <w:rPr>
          <w:rFonts w:hint="eastAsia" w:ascii="仿宋_GB2312" w:hAnsi="仿宋" w:eastAsia="仿宋_GB2312"/>
          <w:sz w:val="32"/>
          <w:szCs w:val="32"/>
        </w:rPr>
        <w:t>、省级农业企业科技研发中心</w:t>
      </w:r>
      <w:r>
        <w:rPr>
          <w:rFonts w:ascii="仿宋_GB2312" w:hAnsi="仿宋" w:eastAsia="仿宋_GB2312"/>
          <w:sz w:val="32"/>
          <w:szCs w:val="32"/>
        </w:rPr>
        <w:t>等</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 w:eastAsia="仿宋_GB2312"/>
          <w:sz w:val="32"/>
          <w:szCs w:val="32"/>
          <w:lang w:eastAsia="zh-CN"/>
        </w:rPr>
      </w:pPr>
      <w:r>
        <w:rPr>
          <w:rFonts w:ascii="仿宋_GB2312" w:hAnsi="仿宋" w:eastAsia="仿宋_GB2312"/>
          <w:sz w:val="32"/>
          <w:szCs w:val="32"/>
        </w:rPr>
        <w:t>（二）上一年度销售收入达到</w:t>
      </w:r>
      <w:r>
        <w:rPr>
          <w:rFonts w:hint="eastAsia" w:ascii="仿宋_GB2312" w:hAnsi="仿宋" w:eastAsia="仿宋_GB2312"/>
          <w:sz w:val="32"/>
          <w:szCs w:val="32"/>
        </w:rPr>
        <w:t>2</w:t>
      </w:r>
      <w:r>
        <w:rPr>
          <w:rFonts w:ascii="仿宋_GB2312" w:hAnsi="仿宋" w:eastAsia="仿宋_GB2312"/>
          <w:sz w:val="32"/>
          <w:szCs w:val="32"/>
        </w:rPr>
        <w:t>000万元以上，研究开发费用占销售收入的比例不低</w:t>
      </w:r>
      <w:r>
        <w:rPr>
          <w:rFonts w:ascii="仿宋_GB2312" w:hAnsi="仿宋" w:eastAsia="仿宋_GB2312" w:cs="Times New Roman"/>
          <w:sz w:val="32"/>
          <w:szCs w:val="32"/>
        </w:rPr>
        <w:t>于</w:t>
      </w:r>
      <w:r>
        <w:rPr>
          <w:rFonts w:hint="eastAsia" w:ascii="仿宋_GB2312" w:hAnsi="仿宋" w:eastAsia="仿宋_GB2312" w:cs="Times New Roman"/>
          <w:sz w:val="32"/>
          <w:szCs w:val="32"/>
        </w:rPr>
        <w:t>3</w:t>
      </w:r>
      <w:r>
        <w:rPr>
          <w:rFonts w:ascii="仿宋_GB2312" w:hAnsi="仿宋" w:eastAsia="仿宋_GB2312" w:cs="Times New Roman"/>
          <w:sz w:val="32"/>
          <w:szCs w:val="32"/>
        </w:rPr>
        <w:t>%或研究开发</w:t>
      </w:r>
      <w:r>
        <w:rPr>
          <w:rFonts w:ascii="仿宋_GB2312" w:hAnsi="仿宋" w:eastAsia="仿宋_GB2312"/>
          <w:sz w:val="32"/>
          <w:szCs w:val="32"/>
        </w:rPr>
        <w:t>费用达到</w:t>
      </w:r>
      <w:r>
        <w:rPr>
          <w:rFonts w:hint="eastAsia" w:ascii="仿宋_GB2312" w:hAnsi="仿宋" w:eastAsia="仿宋_GB2312"/>
          <w:sz w:val="32"/>
          <w:szCs w:val="32"/>
          <w:lang w:val="en-US" w:eastAsia="zh-CN"/>
        </w:rPr>
        <w:t>2</w:t>
      </w:r>
      <w:r>
        <w:rPr>
          <w:rFonts w:ascii="仿宋_GB2312" w:hAnsi="仿宋" w:eastAsia="仿宋_GB2312"/>
          <w:sz w:val="32"/>
          <w:szCs w:val="32"/>
        </w:rPr>
        <w:t>00万元以上</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sz w:val="32"/>
          <w:szCs w:val="32"/>
        </w:rPr>
      </w:pPr>
      <w:r>
        <w:rPr>
          <w:rFonts w:ascii="仿宋_GB2312" w:hAnsi="仿宋" w:eastAsia="仿宋_GB2312"/>
          <w:sz w:val="32"/>
          <w:szCs w:val="32"/>
        </w:rPr>
        <w:t>（三）专职研发人员</w:t>
      </w:r>
      <w:r>
        <w:rPr>
          <w:rFonts w:hint="eastAsia" w:ascii="仿宋_GB2312" w:hAnsi="仿宋" w:eastAsia="仿宋_GB2312"/>
          <w:sz w:val="32"/>
          <w:szCs w:val="32"/>
        </w:rPr>
        <w:t>1</w:t>
      </w:r>
      <w:r>
        <w:rPr>
          <w:rFonts w:ascii="仿宋_GB2312" w:hAnsi="仿宋" w:eastAsia="仿宋_GB2312"/>
          <w:sz w:val="32"/>
          <w:szCs w:val="32"/>
        </w:rPr>
        <w:t>0人以上，研发场地</w:t>
      </w:r>
      <w:r>
        <w:rPr>
          <w:rFonts w:hint="eastAsia" w:ascii="仿宋_GB2312" w:hAnsi="仿宋" w:eastAsia="仿宋_GB2312"/>
          <w:sz w:val="32"/>
          <w:szCs w:val="32"/>
        </w:rPr>
        <w:t>2</w:t>
      </w:r>
      <w:r>
        <w:rPr>
          <w:rFonts w:ascii="仿宋_GB2312" w:hAnsi="仿宋" w:eastAsia="仿宋_GB2312"/>
          <w:sz w:val="32"/>
          <w:szCs w:val="32"/>
        </w:rPr>
        <w:t>00平方米以上，科研设备原值总额</w:t>
      </w:r>
      <w:r>
        <w:rPr>
          <w:rFonts w:hint="eastAsia" w:ascii="仿宋_GB2312" w:hAnsi="仿宋" w:eastAsia="仿宋_GB2312"/>
          <w:sz w:val="32"/>
          <w:szCs w:val="32"/>
        </w:rPr>
        <w:t>20</w:t>
      </w:r>
      <w:r>
        <w:rPr>
          <w:rFonts w:ascii="仿宋_GB2312" w:hAnsi="仿宋" w:eastAsia="仿宋_GB2312"/>
          <w:sz w:val="32"/>
          <w:szCs w:val="32"/>
        </w:rPr>
        <w:t>0万元以上，近3年内通过自主研发，在其申报领域内拥有自主知识产权1项以上。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sz w:val="32"/>
          <w:szCs w:val="32"/>
        </w:rPr>
      </w:pPr>
      <w:r>
        <w:rPr>
          <w:rFonts w:ascii="仿宋_GB2312" w:hAnsi="仿宋" w:eastAsia="仿宋_GB2312"/>
          <w:sz w:val="32"/>
          <w:szCs w:val="32"/>
        </w:rPr>
        <w:t>（四）企业内外部创新资源得到有效整合，具有稳定运行的组织架构、资金投入及运行机制等。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sz w:val="32"/>
          <w:szCs w:val="32"/>
        </w:rPr>
      </w:pPr>
      <w:r>
        <w:rPr>
          <w:rFonts w:ascii="仿宋_GB2312" w:hAnsi="仿宋" w:eastAsia="仿宋_GB2312"/>
          <w:sz w:val="32"/>
          <w:szCs w:val="32"/>
        </w:rPr>
        <w:t>（五）近3年内无环境、安全、知识产权和税务等违法行为。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sz w:val="32"/>
          <w:szCs w:val="32"/>
        </w:rPr>
      </w:pPr>
      <w:r>
        <w:rPr>
          <w:rFonts w:hint="eastAsia" w:ascii="华文楷体" w:hAnsi="华文楷体" w:eastAsia="华文楷体" w:cs="华文楷体"/>
          <w:color w:val="000000"/>
          <w:kern w:val="0"/>
          <w:sz w:val="32"/>
          <w:szCs w:val="32"/>
        </w:rPr>
        <w:t>第</w:t>
      </w:r>
      <w:r>
        <w:rPr>
          <w:rFonts w:hint="eastAsia" w:ascii="华文楷体" w:hAnsi="华文楷体" w:eastAsia="华文楷体" w:cs="华文楷体"/>
          <w:color w:val="000000"/>
          <w:kern w:val="0"/>
          <w:sz w:val="32"/>
          <w:szCs w:val="32"/>
          <w:lang w:eastAsia="zh-CN"/>
        </w:rPr>
        <w:t>八</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ascii="仿宋_GB2312" w:hAnsi="仿宋" w:eastAsia="仿宋_GB2312"/>
          <w:sz w:val="32"/>
          <w:szCs w:val="32"/>
        </w:rPr>
        <w:t>申报材料经企业所在</w:t>
      </w:r>
      <w:r>
        <w:rPr>
          <w:rFonts w:hint="eastAsia" w:ascii="仿宋_GB2312" w:hAnsi="仿宋" w:eastAsia="仿宋_GB2312"/>
          <w:sz w:val="32"/>
          <w:szCs w:val="32"/>
        </w:rPr>
        <w:t>区、县（市）</w:t>
      </w:r>
      <w:r>
        <w:rPr>
          <w:rFonts w:ascii="仿宋_GB2312" w:hAnsi="仿宋" w:eastAsia="仿宋_GB2312"/>
          <w:sz w:val="32"/>
          <w:szCs w:val="32"/>
        </w:rPr>
        <w:t>科技</w:t>
      </w:r>
      <w:r>
        <w:rPr>
          <w:rFonts w:hint="eastAsia" w:ascii="仿宋_GB2312" w:hAnsi="仿宋" w:eastAsia="仿宋_GB2312"/>
          <w:sz w:val="32"/>
          <w:szCs w:val="32"/>
          <w:lang w:eastAsia="zh-CN"/>
        </w:rPr>
        <w:t>局</w:t>
      </w:r>
      <w:r>
        <w:rPr>
          <w:rFonts w:ascii="仿宋_GB2312" w:hAnsi="仿宋" w:eastAsia="仿宋_GB2312"/>
          <w:sz w:val="32"/>
          <w:szCs w:val="32"/>
        </w:rPr>
        <w:t>审核推荐，汇总后上报</w:t>
      </w:r>
      <w:r>
        <w:rPr>
          <w:rFonts w:hint="eastAsia" w:ascii="仿宋_GB2312" w:hAnsi="仿宋" w:eastAsia="仿宋_GB2312"/>
          <w:sz w:val="32"/>
          <w:szCs w:val="32"/>
        </w:rPr>
        <w:t>市</w:t>
      </w:r>
      <w:r>
        <w:rPr>
          <w:rFonts w:hint="eastAsia" w:ascii="仿宋_GB2312" w:hAnsi="仿宋" w:eastAsia="仿宋_GB2312"/>
          <w:sz w:val="32"/>
          <w:szCs w:val="32"/>
          <w:lang w:eastAsia="zh-CN"/>
        </w:rPr>
        <w:t>科技</w:t>
      </w:r>
      <w:r>
        <w:rPr>
          <w:rFonts w:hint="eastAsia" w:ascii="仿宋_GB2312" w:hAnsi="仿宋" w:eastAsia="仿宋_GB2312"/>
          <w:sz w:val="32"/>
          <w:szCs w:val="32"/>
        </w:rPr>
        <w:t>局</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w:t>
      </w:r>
      <w:r>
        <w:rPr>
          <w:rFonts w:hint="eastAsia" w:ascii="华文楷体" w:hAnsi="华文楷体" w:eastAsia="华文楷体" w:cs="华文楷体"/>
          <w:color w:val="000000"/>
          <w:kern w:val="0"/>
          <w:sz w:val="32"/>
          <w:szCs w:val="32"/>
          <w:lang w:eastAsia="zh-CN"/>
        </w:rPr>
        <w:t>九</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hint="eastAsia" w:ascii="仿宋_GB2312" w:hAnsi="仿宋" w:eastAsia="仿宋_GB2312"/>
          <w:sz w:val="32"/>
          <w:szCs w:val="32"/>
        </w:rPr>
        <w:t>市</w:t>
      </w:r>
      <w:r>
        <w:rPr>
          <w:rFonts w:ascii="仿宋_GB2312" w:hAnsi="仿宋" w:eastAsia="仿宋_GB2312"/>
          <w:sz w:val="32"/>
          <w:szCs w:val="32"/>
        </w:rPr>
        <w:t>科技</w:t>
      </w:r>
      <w:r>
        <w:rPr>
          <w:rFonts w:hint="eastAsia" w:ascii="仿宋_GB2312" w:hAnsi="仿宋" w:eastAsia="仿宋_GB2312"/>
          <w:sz w:val="32"/>
          <w:szCs w:val="32"/>
        </w:rPr>
        <w:t>局依据</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重点农业企业研究院申报条件对申报材料进行初审，并组织相关行业专家进行现场</w:t>
      </w:r>
      <w:r>
        <w:rPr>
          <w:rFonts w:hint="eastAsia" w:ascii="仿宋_GB2312" w:hAnsi="仿宋" w:eastAsia="仿宋_GB2312"/>
          <w:sz w:val="32"/>
          <w:szCs w:val="32"/>
          <w:lang w:eastAsia="zh-CN"/>
        </w:rPr>
        <w:t>考察和</w:t>
      </w:r>
      <w:r>
        <w:rPr>
          <w:rFonts w:hint="eastAsia" w:ascii="仿宋_GB2312" w:hAnsi="仿宋" w:eastAsia="仿宋_GB2312"/>
          <w:sz w:val="32"/>
          <w:szCs w:val="32"/>
        </w:rPr>
        <w:t>评审，择优提出拟认定市重点农业企业研究院</w:t>
      </w:r>
      <w:r>
        <w:rPr>
          <w:rFonts w:hint="eastAsia" w:ascii="仿宋_GB2312" w:hAnsi="仿宋" w:eastAsia="仿宋_GB2312"/>
          <w:sz w:val="32"/>
          <w:szCs w:val="32"/>
          <w:lang w:eastAsia="zh-CN"/>
        </w:rPr>
        <w:t>建议</w:t>
      </w:r>
      <w:r>
        <w:rPr>
          <w:rFonts w:hint="eastAsia" w:ascii="仿宋_GB2312" w:hAnsi="仿宋" w:eastAsia="仿宋_GB2312"/>
          <w:sz w:val="32"/>
          <w:szCs w:val="32"/>
        </w:rPr>
        <w:t>名单。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sz w:val="32"/>
          <w:szCs w:val="32"/>
        </w:rPr>
      </w:pPr>
      <w:r>
        <w:rPr>
          <w:rFonts w:hint="eastAsia" w:ascii="华文楷体" w:hAnsi="华文楷体" w:eastAsia="华文楷体" w:cs="华文楷体"/>
          <w:color w:val="000000"/>
          <w:kern w:val="0"/>
          <w:sz w:val="32"/>
          <w:szCs w:val="32"/>
        </w:rPr>
        <w:t>第十条</w:t>
      </w:r>
      <w:r>
        <w:rPr>
          <w:rFonts w:hint="eastAsia" w:ascii="方正黑体简体" w:hAnsi="Calibri" w:eastAsia="方正黑体简体"/>
          <w:bCs/>
          <w:sz w:val="32"/>
          <w:szCs w:val="32"/>
        </w:rPr>
        <w:t xml:space="preserve"> </w:t>
      </w:r>
      <w:r>
        <w:rPr>
          <w:rFonts w:ascii="仿宋_GB2312" w:hAnsi="仿宋" w:eastAsia="仿宋_GB2312"/>
          <w:sz w:val="32"/>
          <w:szCs w:val="32"/>
        </w:rPr>
        <w:t>拟</w:t>
      </w:r>
      <w:r>
        <w:rPr>
          <w:rFonts w:hint="eastAsia" w:ascii="仿宋_GB2312" w:hAnsi="仿宋" w:eastAsia="仿宋_GB2312"/>
          <w:sz w:val="32"/>
          <w:szCs w:val="32"/>
        </w:rPr>
        <w:t>认定市重点农业企业研究院</w:t>
      </w:r>
      <w:r>
        <w:rPr>
          <w:rFonts w:hint="eastAsia" w:ascii="仿宋_GB2312" w:hAnsi="仿宋" w:eastAsia="仿宋_GB2312"/>
          <w:sz w:val="32"/>
          <w:szCs w:val="32"/>
          <w:lang w:eastAsia="zh-CN"/>
        </w:rPr>
        <w:t>建议</w:t>
      </w:r>
      <w:r>
        <w:rPr>
          <w:rFonts w:hint="eastAsia" w:ascii="仿宋_GB2312" w:hAnsi="仿宋" w:eastAsia="仿宋_GB2312"/>
          <w:sz w:val="32"/>
          <w:szCs w:val="32"/>
        </w:rPr>
        <w:t>名单经征求相关部门意见</w:t>
      </w:r>
      <w:r>
        <w:rPr>
          <w:rFonts w:hint="eastAsia" w:ascii="仿宋_GB2312" w:hAnsi="仿宋" w:eastAsia="仿宋_GB2312"/>
          <w:sz w:val="32"/>
          <w:szCs w:val="32"/>
          <w:lang w:eastAsia="zh-CN"/>
        </w:rPr>
        <w:t>、局长办公会议审定</w:t>
      </w:r>
      <w:r>
        <w:rPr>
          <w:rFonts w:hint="eastAsia" w:ascii="仿宋_GB2312" w:hAnsi="仿宋" w:eastAsia="仿宋_GB2312"/>
          <w:sz w:val="32"/>
          <w:szCs w:val="32"/>
        </w:rPr>
        <w:t>后，在市科技局门户网站公示5个工作日。公示期满无异议的，市科技局发文公布。</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方正黑体简体" w:hAnsi="Calibri"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方正黑体简体" w:hAnsi="Calibri" w:eastAsia="方正黑体简体"/>
          <w:sz w:val="32"/>
          <w:szCs w:val="32"/>
        </w:rPr>
      </w:pPr>
      <w:r>
        <w:rPr>
          <w:rFonts w:hint="eastAsia" w:ascii="方正黑体简体" w:hAnsi="Calibri" w:eastAsia="方正黑体简体"/>
          <w:sz w:val="32"/>
          <w:szCs w:val="32"/>
        </w:rPr>
        <w:t>第三章  建设管理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第十一条</w:t>
      </w:r>
      <w:r>
        <w:rPr>
          <w:rFonts w:hint="eastAsia" w:ascii="方正黑体简体" w:hAnsi="Calibri" w:eastAsia="方正黑体简体"/>
          <w:bCs/>
          <w:sz w:val="32"/>
          <w:szCs w:val="32"/>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重点农业企业研究院主办企业应当强化组织与制度建设，加大研发投入，加强产学研用合作，组织开展农业领域科技攻关。应承担为其研究院建设与运行提供人才、研发经费、实验设备及场地等保障的责任。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第十二条</w:t>
      </w:r>
      <w:r>
        <w:rPr>
          <w:rFonts w:hint="eastAsia" w:ascii="方正黑体简体" w:hAnsi="Calibri" w:eastAsia="方正黑体简体"/>
          <w:bCs/>
          <w:sz w:val="32"/>
          <w:szCs w:val="32"/>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重点农业企业研究院实行院长负责制。院长一般由主办企业的总经理、副总经理或其他高管担任，应具有高级职称</w:t>
      </w:r>
      <w:r>
        <w:rPr>
          <w:rFonts w:hint="eastAsia" w:ascii="仿宋_GB2312" w:hAnsi="仿宋" w:eastAsia="仿宋_GB2312"/>
          <w:sz w:val="32"/>
          <w:szCs w:val="32"/>
          <w:lang w:eastAsia="zh-CN"/>
        </w:rPr>
        <w:t>，</w:t>
      </w:r>
      <w:r>
        <w:rPr>
          <w:rFonts w:hint="eastAsia" w:ascii="仿宋_GB2312" w:hAnsi="仿宋" w:eastAsia="仿宋_GB2312"/>
          <w:sz w:val="32"/>
          <w:szCs w:val="32"/>
        </w:rPr>
        <w:t>以及较强的科研管理和组织协调能力，具体负责研究院的建设和管理工作。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三</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w:t>
      </w:r>
      <w:r>
        <w:rPr>
          <w:rFonts w:hint="eastAsia" w:ascii="仿宋_GB2312" w:hAnsi="仿宋" w:eastAsia="仿宋_GB2312"/>
          <w:sz w:val="32"/>
          <w:szCs w:val="32"/>
          <w:lang w:eastAsia="zh-CN"/>
        </w:rPr>
        <w:t>建设按照有关规定享受相关优惠政策扶持。</w:t>
      </w:r>
      <w:r>
        <w:rPr>
          <w:rFonts w:hint="default" w:ascii="仿宋_GB2312" w:hAnsi="仿宋" w:eastAsia="仿宋_GB2312"/>
          <w:sz w:val="32"/>
          <w:szCs w:val="32"/>
        </w:rPr>
        <w:t>对当年新</w:t>
      </w:r>
      <w:r>
        <w:rPr>
          <w:rFonts w:hint="eastAsia" w:ascii="仿宋_GB2312" w:hAnsi="仿宋" w:eastAsia="仿宋_GB2312"/>
          <w:sz w:val="32"/>
          <w:szCs w:val="32"/>
          <w:lang w:eastAsia="zh-CN"/>
        </w:rPr>
        <w:t>认定的</w:t>
      </w:r>
      <w:r>
        <w:rPr>
          <w:rFonts w:hint="default" w:ascii="仿宋_GB2312" w:hAnsi="仿宋" w:eastAsia="仿宋_GB2312"/>
          <w:sz w:val="32"/>
          <w:szCs w:val="32"/>
        </w:rPr>
        <w:t>给予</w:t>
      </w:r>
      <w:r>
        <w:rPr>
          <w:rFonts w:hint="eastAsia" w:ascii="仿宋_GB2312" w:hAnsi="仿宋" w:eastAsia="仿宋_GB2312"/>
          <w:sz w:val="32"/>
          <w:szCs w:val="32"/>
          <w:lang w:val="en-US" w:eastAsia="zh-CN"/>
        </w:rPr>
        <w:t>10</w:t>
      </w:r>
      <w:r>
        <w:rPr>
          <w:rFonts w:hint="default" w:ascii="仿宋_GB2312" w:hAnsi="仿宋" w:eastAsia="仿宋_GB2312"/>
          <w:sz w:val="32"/>
          <w:szCs w:val="32"/>
        </w:rPr>
        <w:t>万元奖励</w:t>
      </w:r>
      <w:r>
        <w:rPr>
          <w:rFonts w:hint="eastAsia" w:ascii="仿宋_GB2312" w:hAnsi="仿宋" w:eastAsia="仿宋_GB2312"/>
          <w:sz w:val="32"/>
          <w:szCs w:val="32"/>
        </w:rPr>
        <w:t>，并优</w:t>
      </w:r>
      <w:r>
        <w:rPr>
          <w:rFonts w:hint="eastAsia" w:ascii="仿宋_GB2312" w:hAnsi="仿宋" w:eastAsia="仿宋_GB2312"/>
          <w:sz w:val="32"/>
          <w:szCs w:val="32"/>
          <w:lang w:eastAsia="zh-CN"/>
        </w:rPr>
        <w:t>先</w:t>
      </w:r>
      <w:r>
        <w:rPr>
          <w:rFonts w:hint="eastAsia" w:ascii="仿宋_GB2312" w:hAnsi="仿宋" w:eastAsia="仿宋_GB2312"/>
          <w:sz w:val="32"/>
          <w:szCs w:val="32"/>
        </w:rPr>
        <w:t>推荐申报省重点农业企业研究</w:t>
      </w:r>
      <w:r>
        <w:rPr>
          <w:rFonts w:hint="default" w:ascii="仿宋_GB2312" w:hAnsi="仿宋" w:eastAsia="仿宋_GB2312"/>
          <w:sz w:val="32"/>
          <w:szCs w:val="32"/>
        </w:rPr>
        <w:t>院</w:t>
      </w:r>
      <w:r>
        <w:rPr>
          <w:rFonts w:hint="eastAsia" w:ascii="仿宋_GB2312" w:hAnsi="仿宋" w:eastAsia="仿宋_GB2312"/>
          <w:sz w:val="32"/>
          <w:szCs w:val="32"/>
          <w:lang w:eastAsia="zh-CN"/>
        </w:rPr>
        <w:t>，</w:t>
      </w:r>
      <w:r>
        <w:rPr>
          <w:rFonts w:hint="eastAsia" w:ascii="仿宋_GB2312" w:hAnsi="仿宋" w:eastAsia="仿宋_GB2312"/>
          <w:sz w:val="32"/>
          <w:szCs w:val="32"/>
        </w:rPr>
        <w:t>并在项目申报、人才评价、荣誉推荐等方面给予倾斜。</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四</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科技</w:t>
      </w:r>
      <w:r>
        <w:rPr>
          <w:rFonts w:hint="eastAsia" w:ascii="仿宋_GB2312" w:hAnsi="仿宋" w:eastAsia="仿宋_GB2312"/>
          <w:sz w:val="32"/>
          <w:szCs w:val="32"/>
          <w:lang w:eastAsia="zh-CN"/>
        </w:rPr>
        <w:t>局</w:t>
      </w:r>
      <w:r>
        <w:rPr>
          <w:rFonts w:hint="eastAsia" w:ascii="仿宋_GB2312" w:hAnsi="仿宋" w:eastAsia="仿宋_GB2312"/>
          <w:sz w:val="32"/>
          <w:szCs w:val="32"/>
        </w:rPr>
        <w:t>牵头或委托第三方中介机构，按照《绍兴市重点农业企业研究院</w:t>
      </w:r>
      <w:r>
        <w:rPr>
          <w:rFonts w:hint="eastAsia" w:ascii="仿宋_GB2312" w:hAnsi="仿宋" w:eastAsia="仿宋_GB2312"/>
          <w:sz w:val="32"/>
          <w:szCs w:val="32"/>
          <w:lang w:eastAsia="zh-CN"/>
        </w:rPr>
        <w:t>绩效</w:t>
      </w:r>
      <w:r>
        <w:rPr>
          <w:rFonts w:hint="eastAsia" w:ascii="仿宋_GB2312" w:hAnsi="仿宋" w:eastAsia="仿宋_GB2312"/>
          <w:sz w:val="32"/>
          <w:szCs w:val="32"/>
        </w:rPr>
        <w:t>评价表》，原则上每两年对</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重点农业企业研究院进行一次</w:t>
      </w:r>
      <w:r>
        <w:rPr>
          <w:rFonts w:hint="eastAsia" w:ascii="仿宋_GB2312" w:hAnsi="仿宋" w:eastAsia="仿宋_GB2312"/>
          <w:sz w:val="32"/>
          <w:szCs w:val="32"/>
          <w:lang w:eastAsia="zh-CN"/>
        </w:rPr>
        <w:t>绩效</w:t>
      </w:r>
      <w:r>
        <w:rPr>
          <w:rFonts w:hint="eastAsia" w:ascii="仿宋_GB2312" w:hAnsi="仿宋" w:eastAsia="仿宋_GB2312"/>
          <w:sz w:val="32"/>
          <w:szCs w:val="32"/>
        </w:rPr>
        <w:t>评价。</w:t>
      </w:r>
      <w:r>
        <w:rPr>
          <w:rFonts w:hint="eastAsia" w:ascii="仿宋_GB2312" w:hAnsi="仿宋" w:eastAsia="仿宋_GB2312"/>
          <w:sz w:val="32"/>
          <w:szCs w:val="32"/>
          <w:lang w:eastAsia="zh-CN"/>
        </w:rPr>
        <w:t>当年</w:t>
      </w:r>
      <w:r>
        <w:rPr>
          <w:rFonts w:hint="eastAsia" w:ascii="仿宋_GB2312" w:hAnsi="仿宋" w:eastAsia="仿宋_GB2312"/>
          <w:sz w:val="32"/>
          <w:szCs w:val="32"/>
        </w:rPr>
        <w:t>认定的不参加评价。</w:t>
      </w:r>
      <w:r>
        <w:rPr>
          <w:rFonts w:hint="eastAsia" w:ascii="仿宋_GB2312" w:hAnsi="仿宋" w:eastAsia="仿宋_GB2312"/>
          <w:sz w:val="32"/>
          <w:szCs w:val="32"/>
          <w:lang w:eastAsia="zh-CN"/>
        </w:rPr>
        <w:t>连续两次</w:t>
      </w:r>
      <w:r>
        <w:rPr>
          <w:rFonts w:hint="eastAsia" w:ascii="仿宋_GB2312" w:hAnsi="仿宋" w:eastAsia="仿宋_GB2312"/>
          <w:sz w:val="32"/>
          <w:szCs w:val="32"/>
        </w:rPr>
        <w:t>评价不合格的，</w:t>
      </w:r>
      <w:r>
        <w:rPr>
          <w:rFonts w:hint="eastAsia" w:ascii="仿宋_GB2312" w:hAnsi="仿宋" w:eastAsia="仿宋_GB2312"/>
          <w:sz w:val="32"/>
          <w:szCs w:val="32"/>
          <w:lang w:eastAsia="zh-CN"/>
        </w:rPr>
        <w:t>取消市</w:t>
      </w:r>
      <w:r>
        <w:rPr>
          <w:rFonts w:hint="eastAsia" w:ascii="仿宋_GB2312" w:hAnsi="仿宋" w:eastAsia="仿宋_GB2312"/>
          <w:sz w:val="32"/>
          <w:szCs w:val="32"/>
        </w:rPr>
        <w:t>重点农业企业研究院称号。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五</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rPr>
        <w:t xml:space="preserve"> </w:t>
      </w:r>
      <w:r>
        <w:rPr>
          <w:rFonts w:hint="eastAsia" w:ascii="方正黑体简体" w:hAnsi="Calibri" w:eastAsia="方正黑体简体"/>
          <w:bCs/>
          <w:sz w:val="32"/>
          <w:szCs w:val="32"/>
          <w:lang w:val="en-US" w:eastAsia="zh-CN"/>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重点农业企业研究院主办企业发生更名、重组等重大调整的，应当在变更发生后6个月内</w:t>
      </w:r>
      <w:r>
        <w:rPr>
          <w:rFonts w:hint="default" w:ascii="仿宋_GB2312" w:hAnsi="仿宋" w:eastAsia="仿宋_GB2312"/>
          <w:sz w:val="32"/>
          <w:szCs w:val="32"/>
        </w:rPr>
        <w:t>报科技部门备案。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六</w:t>
      </w:r>
      <w:r>
        <w:rPr>
          <w:rFonts w:hint="eastAsia" w:ascii="华文楷体" w:hAnsi="华文楷体" w:eastAsia="华文楷体" w:cs="华文楷体"/>
          <w:color w:val="000000"/>
          <w:kern w:val="0"/>
          <w:sz w:val="32"/>
          <w:szCs w:val="32"/>
        </w:rPr>
        <w:t>条</w:t>
      </w:r>
      <w:r>
        <w:rPr>
          <w:rFonts w:hint="eastAsia" w:ascii="方正黑体简体" w:hAnsi="Calibri" w:eastAsia="方正黑体简体"/>
          <w:bCs/>
          <w:sz w:val="32"/>
          <w:szCs w:val="32"/>
          <w:lang w:val="en-US" w:eastAsia="zh-CN"/>
        </w:rPr>
        <w:t xml:space="preserve">  </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重点农业企业研究院建设纳入</w:t>
      </w:r>
      <w:r>
        <w:rPr>
          <w:rFonts w:hint="eastAsia" w:ascii="仿宋_GB2312" w:hAnsi="仿宋" w:eastAsia="仿宋_GB2312"/>
          <w:sz w:val="32"/>
          <w:szCs w:val="32"/>
          <w:lang w:eastAsia="zh-CN"/>
        </w:rPr>
        <w:t>科研</w:t>
      </w:r>
      <w:r>
        <w:rPr>
          <w:rFonts w:hint="eastAsia" w:ascii="仿宋_GB2312" w:hAnsi="仿宋" w:eastAsia="仿宋_GB2312"/>
          <w:sz w:val="32"/>
          <w:szCs w:val="32"/>
        </w:rPr>
        <w:t>诚信管理。对申报认定和运行评价中提供虚假材料和数据的，取消</w:t>
      </w:r>
      <w:r>
        <w:rPr>
          <w:rFonts w:hint="eastAsia" w:ascii="仿宋_GB2312" w:hAnsi="仿宋" w:eastAsia="仿宋_GB2312"/>
          <w:sz w:val="32"/>
          <w:szCs w:val="32"/>
          <w:lang w:eastAsia="zh-CN"/>
        </w:rPr>
        <w:t>市</w:t>
      </w:r>
      <w:r>
        <w:rPr>
          <w:rFonts w:hint="eastAsia" w:ascii="仿宋_GB2312" w:hAnsi="仿宋" w:eastAsia="仿宋_GB2312"/>
          <w:sz w:val="32"/>
          <w:szCs w:val="32"/>
        </w:rPr>
        <w:t>重点农业企业研究院称号。情节严重的，纳入信用不良记录。</w:t>
      </w:r>
    </w:p>
    <w:p>
      <w:pPr>
        <w:keepNext w:val="0"/>
        <w:keepLines w:val="0"/>
        <w:pageBreakBefore w:val="0"/>
        <w:widowControl/>
        <w:kinsoku/>
        <w:wordWrap/>
        <w:overflowPunct/>
        <w:topLinePunct w:val="0"/>
        <w:autoSpaceDE/>
        <w:autoSpaceDN/>
        <w:bidi w:val="0"/>
        <w:adjustRightInd/>
        <w:snapToGrid/>
        <w:spacing w:line="600" w:lineRule="exact"/>
        <w:ind w:firstLine="645"/>
        <w:jc w:val="left"/>
        <w:textAlignment w:val="auto"/>
        <w:rPr>
          <w:rFonts w:hint="eastAsia" w:ascii="方正黑体简体" w:hAnsi="Calibri" w:eastAsia="方正黑体简体"/>
          <w:sz w:val="32"/>
          <w:szCs w:val="32"/>
        </w:rPr>
      </w:pPr>
      <w:r>
        <w:rPr>
          <w:rFonts w:hint="eastAsia" w:ascii="方正黑体简体" w:hAnsi="Calibri" w:eastAsia="方正黑体简体"/>
          <w:bCs/>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方正黑体简体" w:hAnsi="Calibri" w:eastAsia="方正黑体简体"/>
          <w:sz w:val="32"/>
          <w:szCs w:val="32"/>
        </w:rPr>
      </w:pPr>
      <w:r>
        <w:rPr>
          <w:rFonts w:hint="eastAsia" w:ascii="方正黑体简体" w:hAnsi="Calibri" w:eastAsia="方正黑体简体"/>
          <w:sz w:val="32"/>
          <w:szCs w:val="32"/>
        </w:rPr>
        <w:t>第四章  附  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Calibri" w:hAnsi="Calibri" w:eastAsia="仿宋_GB2312"/>
          <w:color w:val="000000"/>
          <w:kern w:val="0"/>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七</w:t>
      </w:r>
      <w:r>
        <w:rPr>
          <w:rFonts w:hint="eastAsia" w:ascii="华文楷体" w:hAnsi="华文楷体" w:eastAsia="华文楷体" w:cs="华文楷体"/>
          <w:color w:val="000000"/>
          <w:kern w:val="0"/>
          <w:sz w:val="32"/>
          <w:szCs w:val="32"/>
        </w:rPr>
        <w:t>条</w:t>
      </w:r>
      <w:r>
        <w:rPr>
          <w:rFonts w:hint="eastAsia" w:ascii="Calibri" w:hAnsi="Calibri" w:eastAsia="仿宋_GB2312"/>
          <w:color w:val="000000"/>
          <w:kern w:val="0"/>
          <w:sz w:val="32"/>
          <w:szCs w:val="32"/>
        </w:rPr>
        <w:t xml:space="preserve">  本办法自印发之日起实施。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Calibri" w:hAnsi="Calibri" w:eastAsia="仿宋_GB2312"/>
          <w:color w:val="000000"/>
          <w:kern w:val="0"/>
          <w:sz w:val="32"/>
          <w:szCs w:val="32"/>
        </w:rPr>
      </w:pPr>
      <w:r>
        <w:rPr>
          <w:rFonts w:hint="eastAsia" w:ascii="华文楷体" w:hAnsi="华文楷体" w:eastAsia="华文楷体" w:cs="华文楷体"/>
          <w:color w:val="000000"/>
          <w:kern w:val="0"/>
          <w:sz w:val="32"/>
          <w:szCs w:val="32"/>
        </w:rPr>
        <w:t>第十</w:t>
      </w:r>
      <w:r>
        <w:rPr>
          <w:rFonts w:hint="eastAsia" w:ascii="华文楷体" w:hAnsi="华文楷体" w:eastAsia="华文楷体" w:cs="华文楷体"/>
          <w:color w:val="000000"/>
          <w:kern w:val="0"/>
          <w:sz w:val="32"/>
          <w:szCs w:val="32"/>
          <w:lang w:eastAsia="zh-CN"/>
        </w:rPr>
        <w:t>八</w:t>
      </w:r>
      <w:r>
        <w:rPr>
          <w:rFonts w:hint="eastAsia" w:ascii="华文楷体" w:hAnsi="华文楷体" w:eastAsia="华文楷体" w:cs="华文楷体"/>
          <w:color w:val="000000"/>
          <w:kern w:val="0"/>
          <w:sz w:val="32"/>
          <w:szCs w:val="32"/>
        </w:rPr>
        <w:t>条</w:t>
      </w:r>
      <w:r>
        <w:rPr>
          <w:rFonts w:hint="eastAsia" w:ascii="Calibri" w:hAnsi="Calibri" w:eastAsia="仿宋_GB2312"/>
          <w:color w:val="000000"/>
          <w:kern w:val="0"/>
          <w:sz w:val="32"/>
          <w:szCs w:val="32"/>
        </w:rPr>
        <w:t xml:space="preserve">  本办法由绍兴市科技局负责解释。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方正黑体简体" w:hAnsi="Calibri" w:eastAsia="方正黑体简体"/>
          <w:bCs/>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 w:eastAsia="仿宋_GB2312" w:cs="Times New Roman"/>
          <w:sz w:val="32"/>
          <w:szCs w:val="32"/>
        </w:rPr>
      </w:pPr>
    </w:p>
    <w:p>
      <w:pPr>
        <w:spacing w:line="580" w:lineRule="exact"/>
        <w:outlineLvl w:val="0"/>
        <w:rPr>
          <w:rFonts w:hint="eastAsia" w:ascii="仿宋_GB2312" w:hAnsi="仿宋_GB2312" w:eastAsia="仿宋_GB2312" w:cs="仿宋_GB2312"/>
          <w:kern w:val="0"/>
          <w:sz w:val="48"/>
        </w:rPr>
      </w:pPr>
      <w:r>
        <w:rPr>
          <w:rFonts w:hint="eastAsia" w:ascii="黑体" w:hAnsi="黑体" w:eastAsia="黑体"/>
          <w:bCs/>
          <w:sz w:val="32"/>
          <w:szCs w:val="32"/>
        </w:rPr>
        <w:br w:type="page"/>
      </w:r>
    </w:p>
    <w:p>
      <w:pPr>
        <w:widowControl/>
        <w:spacing w:line="580" w:lineRule="exact"/>
        <w:jc w:val="center"/>
        <w:rPr>
          <w:rFonts w:hint="eastAsia" w:ascii="方正小标宋简体" w:hAnsi="Calibri" w:eastAsia="方正小标宋简体"/>
          <w:kern w:val="0"/>
          <w:sz w:val="48"/>
        </w:rPr>
      </w:pPr>
    </w:p>
    <w:p>
      <w:pPr>
        <w:widowControl/>
        <w:spacing w:line="580" w:lineRule="exact"/>
        <w:jc w:val="center"/>
        <w:rPr>
          <w:rFonts w:hint="eastAsia" w:ascii="方正小标宋简体" w:hAnsi="Calibri" w:eastAsia="方正小标宋简体"/>
          <w:kern w:val="0"/>
          <w:sz w:val="48"/>
        </w:rPr>
      </w:pPr>
    </w:p>
    <w:p>
      <w:pPr>
        <w:widowControl/>
        <w:spacing w:line="580" w:lineRule="exact"/>
        <w:jc w:val="center"/>
        <w:rPr>
          <w:rFonts w:hint="eastAsia" w:ascii="方正小标宋简体" w:hAnsi="Calibri" w:eastAsia="方正小标宋简体"/>
          <w:kern w:val="0"/>
          <w:sz w:val="48"/>
        </w:rPr>
      </w:pPr>
      <w:r>
        <w:rPr>
          <w:rFonts w:hint="eastAsia" w:ascii="方正小标宋简体" w:hAnsi="Calibri" w:eastAsia="方正小标宋简体"/>
          <w:kern w:val="0"/>
          <w:sz w:val="48"/>
        </w:rPr>
        <w:t>绍兴市重点农业企业研究院</w:t>
      </w:r>
    </w:p>
    <w:p>
      <w:pPr>
        <w:widowControl/>
        <w:spacing w:line="580" w:lineRule="exact"/>
        <w:jc w:val="center"/>
        <w:rPr>
          <w:rFonts w:hint="eastAsia" w:ascii="Calibri" w:hAnsi="Calibri" w:eastAsia="方正仿宋简体"/>
          <w:kern w:val="0"/>
          <w:sz w:val="48"/>
        </w:rPr>
      </w:pPr>
    </w:p>
    <w:p>
      <w:pPr>
        <w:widowControl/>
        <w:spacing w:line="580" w:lineRule="exact"/>
        <w:jc w:val="center"/>
        <w:rPr>
          <w:rFonts w:hint="eastAsia" w:ascii="Calibri" w:hAnsi="Calibri" w:eastAsia="方正仿宋简体"/>
          <w:kern w:val="0"/>
          <w:sz w:val="48"/>
        </w:rPr>
      </w:pPr>
    </w:p>
    <w:p>
      <w:pPr>
        <w:widowControl/>
        <w:spacing w:line="580" w:lineRule="exact"/>
        <w:jc w:val="center"/>
        <w:rPr>
          <w:rFonts w:ascii="Calibri" w:hAnsi="Calibri" w:eastAsia="方正仿宋简体"/>
          <w:kern w:val="0"/>
          <w:sz w:val="48"/>
        </w:rPr>
      </w:pPr>
    </w:p>
    <w:p>
      <w:pPr>
        <w:widowControl/>
        <w:jc w:val="center"/>
        <w:rPr>
          <w:rFonts w:hint="eastAsia" w:ascii="方正黑体简体" w:hAnsi="Calibri" w:eastAsia="方正黑体简体"/>
          <w:kern w:val="0"/>
          <w:sz w:val="72"/>
        </w:rPr>
      </w:pPr>
      <w:r>
        <w:rPr>
          <w:rFonts w:hint="eastAsia" w:ascii="方正黑体简体" w:hAnsi="Calibri" w:eastAsia="方正黑体简体"/>
          <w:kern w:val="0"/>
          <w:sz w:val="72"/>
        </w:rPr>
        <w:t>申</w:t>
      </w:r>
    </w:p>
    <w:p>
      <w:pPr>
        <w:widowControl/>
        <w:jc w:val="center"/>
        <w:rPr>
          <w:rFonts w:hint="eastAsia" w:ascii="方正黑体简体" w:hAnsi="Calibri" w:eastAsia="方正黑体简体"/>
          <w:kern w:val="0"/>
          <w:sz w:val="72"/>
        </w:rPr>
      </w:pPr>
      <w:r>
        <w:rPr>
          <w:rFonts w:hint="eastAsia" w:ascii="方正黑体简体" w:hAnsi="Calibri" w:eastAsia="方正黑体简体"/>
          <w:kern w:val="0"/>
          <w:sz w:val="72"/>
        </w:rPr>
        <w:t>报</w:t>
      </w:r>
    </w:p>
    <w:p>
      <w:pPr>
        <w:widowControl/>
        <w:jc w:val="center"/>
        <w:rPr>
          <w:rFonts w:hint="eastAsia" w:ascii="方正黑体简体" w:hAnsi="Calibri" w:eastAsia="方正黑体简体"/>
          <w:kern w:val="0"/>
          <w:sz w:val="72"/>
        </w:rPr>
      </w:pPr>
      <w:r>
        <w:rPr>
          <w:rFonts w:hint="eastAsia" w:ascii="方正黑体简体" w:hAnsi="Calibri" w:eastAsia="方正黑体简体"/>
          <w:kern w:val="0"/>
          <w:sz w:val="72"/>
        </w:rPr>
        <w:t>书</w:t>
      </w:r>
    </w:p>
    <w:p>
      <w:pPr>
        <w:widowControl/>
        <w:spacing w:line="580" w:lineRule="exact"/>
        <w:ind w:firstLine="640" w:firstLineChars="200"/>
        <w:jc w:val="left"/>
        <w:rPr>
          <w:rFonts w:ascii="Calibri" w:hAnsi="Calibri" w:eastAsia="方正仿宋简体"/>
          <w:kern w:val="0"/>
          <w:sz w:val="32"/>
        </w:rPr>
      </w:pPr>
    </w:p>
    <w:p>
      <w:pPr>
        <w:widowControl/>
        <w:spacing w:line="580" w:lineRule="exact"/>
        <w:ind w:firstLine="160" w:firstLineChars="50"/>
        <w:jc w:val="left"/>
        <w:rPr>
          <w:rFonts w:ascii="黑体" w:hAnsi="黑体" w:eastAsia="黑体"/>
          <w:kern w:val="0"/>
          <w:sz w:val="32"/>
        </w:rPr>
      </w:pPr>
      <w:r>
        <w:rPr>
          <w:rFonts w:hint="eastAsia" w:ascii="黑体" w:hAnsi="黑体" w:eastAsia="黑体"/>
          <w:kern w:val="0"/>
          <w:sz w:val="32"/>
        </w:rPr>
        <w:t>申报</w:t>
      </w:r>
      <w:r>
        <w:rPr>
          <w:rFonts w:ascii="黑体" w:hAnsi="黑体" w:eastAsia="黑体"/>
          <w:kern w:val="0"/>
          <w:sz w:val="32"/>
        </w:rPr>
        <w:t>企业名称：</w:t>
      </w:r>
    </w:p>
    <w:tbl>
      <w:tblPr>
        <w:tblStyle w:val="7"/>
        <w:tblW w:w="8948" w:type="dxa"/>
        <w:jc w:val="center"/>
        <w:tblLayout w:type="fixed"/>
        <w:tblCellMar>
          <w:top w:w="0" w:type="dxa"/>
          <w:left w:w="108" w:type="dxa"/>
          <w:bottom w:w="0" w:type="dxa"/>
          <w:right w:w="108" w:type="dxa"/>
        </w:tblCellMar>
      </w:tblPr>
      <w:tblGrid>
        <w:gridCol w:w="1872"/>
        <w:gridCol w:w="6"/>
        <w:gridCol w:w="2535"/>
        <w:gridCol w:w="1319"/>
        <w:gridCol w:w="3216"/>
      </w:tblGrid>
      <w:tr>
        <w:tblPrEx>
          <w:tblCellMar>
            <w:top w:w="0" w:type="dxa"/>
            <w:left w:w="108" w:type="dxa"/>
            <w:bottom w:w="0" w:type="dxa"/>
            <w:right w:w="108" w:type="dxa"/>
          </w:tblCellMar>
        </w:tblPrEx>
        <w:trPr>
          <w:trHeight w:val="622" w:hRule="atLeast"/>
          <w:jc w:val="center"/>
        </w:trPr>
        <w:tc>
          <w:tcPr>
            <w:tcW w:w="8948" w:type="dxa"/>
            <w:gridSpan w:val="5"/>
            <w:tcBorders>
              <w:top w:val="nil"/>
              <w:left w:val="nil"/>
              <w:bottom w:val="nil"/>
              <w:right w:val="nil"/>
            </w:tcBorders>
            <w:vAlign w:val="center"/>
          </w:tcPr>
          <w:p>
            <w:pPr>
              <w:spacing w:line="580" w:lineRule="exact"/>
              <w:rPr>
                <w:rFonts w:ascii="黑体" w:hAnsi="黑体" w:eastAsia="黑体"/>
                <w:kern w:val="0"/>
                <w:sz w:val="32"/>
              </w:rPr>
            </w:pPr>
            <w:r>
              <w:rPr>
                <w:rFonts w:hint="eastAsia" w:ascii="黑体" w:hAnsi="黑体" w:eastAsia="黑体"/>
                <w:kern w:val="0"/>
                <w:sz w:val="32"/>
              </w:rPr>
              <w:t>重点农业企业研究院</w:t>
            </w:r>
            <w:r>
              <w:rPr>
                <w:rFonts w:ascii="黑体" w:hAnsi="黑体" w:eastAsia="黑体"/>
                <w:kern w:val="0"/>
                <w:sz w:val="32"/>
              </w:rPr>
              <w:t>名称：</w:t>
            </w:r>
          </w:p>
        </w:tc>
      </w:tr>
      <w:tr>
        <w:tblPrEx>
          <w:tblCellMar>
            <w:top w:w="0" w:type="dxa"/>
            <w:left w:w="108" w:type="dxa"/>
            <w:bottom w:w="0" w:type="dxa"/>
            <w:right w:w="108" w:type="dxa"/>
          </w:tblCellMar>
        </w:tblPrEx>
        <w:trPr>
          <w:trHeight w:val="527" w:hRule="atLeast"/>
          <w:jc w:val="center"/>
        </w:trPr>
        <w:tc>
          <w:tcPr>
            <w:tcW w:w="1878" w:type="dxa"/>
            <w:gridSpan w:val="2"/>
            <w:tcBorders>
              <w:top w:val="nil"/>
              <w:left w:val="nil"/>
              <w:bottom w:val="nil"/>
              <w:right w:val="nil"/>
            </w:tcBorders>
            <w:vAlign w:val="center"/>
          </w:tcPr>
          <w:p>
            <w:pPr>
              <w:spacing w:line="580" w:lineRule="exact"/>
              <w:rPr>
                <w:rFonts w:ascii="黑体" w:hAnsi="黑体" w:eastAsia="黑体"/>
                <w:kern w:val="0"/>
                <w:sz w:val="32"/>
              </w:rPr>
            </w:pPr>
            <w:r>
              <w:rPr>
                <w:rFonts w:ascii="黑体" w:hAnsi="黑体" w:eastAsia="黑体"/>
                <w:kern w:val="0"/>
                <w:sz w:val="32"/>
              </w:rPr>
              <w:t>联系人：</w:t>
            </w:r>
          </w:p>
        </w:tc>
        <w:tc>
          <w:tcPr>
            <w:tcW w:w="2535" w:type="dxa"/>
            <w:tcBorders>
              <w:top w:val="nil"/>
              <w:left w:val="nil"/>
              <w:bottom w:val="nil"/>
              <w:right w:val="nil"/>
            </w:tcBorders>
            <w:vAlign w:val="center"/>
          </w:tcPr>
          <w:p>
            <w:pPr>
              <w:spacing w:line="580" w:lineRule="exact"/>
              <w:rPr>
                <w:rFonts w:ascii="黑体" w:hAnsi="黑体" w:eastAsia="黑体"/>
                <w:kern w:val="0"/>
                <w:sz w:val="32"/>
              </w:rPr>
            </w:pPr>
          </w:p>
        </w:tc>
        <w:tc>
          <w:tcPr>
            <w:tcW w:w="1319" w:type="dxa"/>
            <w:tcBorders>
              <w:top w:val="nil"/>
              <w:left w:val="nil"/>
              <w:bottom w:val="nil"/>
              <w:right w:val="nil"/>
            </w:tcBorders>
            <w:vAlign w:val="center"/>
          </w:tcPr>
          <w:p>
            <w:pPr>
              <w:spacing w:line="580" w:lineRule="exact"/>
              <w:rPr>
                <w:rFonts w:ascii="黑体" w:hAnsi="黑体" w:eastAsia="黑体"/>
                <w:kern w:val="0"/>
                <w:sz w:val="32"/>
              </w:rPr>
            </w:pPr>
            <w:r>
              <w:rPr>
                <w:rFonts w:ascii="黑体" w:hAnsi="黑体" w:eastAsia="黑体"/>
                <w:kern w:val="0"/>
                <w:sz w:val="32"/>
              </w:rPr>
              <w:t xml:space="preserve">手机：     </w:t>
            </w:r>
          </w:p>
        </w:tc>
        <w:tc>
          <w:tcPr>
            <w:tcW w:w="3216" w:type="dxa"/>
            <w:tcBorders>
              <w:top w:val="nil"/>
              <w:left w:val="nil"/>
              <w:bottom w:val="nil"/>
              <w:right w:val="nil"/>
            </w:tcBorders>
            <w:vAlign w:val="center"/>
          </w:tcPr>
          <w:p>
            <w:pPr>
              <w:spacing w:line="580" w:lineRule="exact"/>
              <w:rPr>
                <w:rFonts w:ascii="黑体" w:hAnsi="黑体" w:eastAsia="黑体"/>
                <w:sz w:val="24"/>
              </w:rPr>
            </w:pPr>
          </w:p>
        </w:tc>
      </w:tr>
      <w:tr>
        <w:tblPrEx>
          <w:tblCellMar>
            <w:top w:w="0" w:type="dxa"/>
            <w:left w:w="108" w:type="dxa"/>
            <w:bottom w:w="0" w:type="dxa"/>
            <w:right w:w="108" w:type="dxa"/>
          </w:tblCellMar>
        </w:tblPrEx>
        <w:trPr>
          <w:trHeight w:val="635" w:hRule="atLeast"/>
          <w:jc w:val="center"/>
        </w:trPr>
        <w:tc>
          <w:tcPr>
            <w:tcW w:w="1872" w:type="dxa"/>
            <w:tcBorders>
              <w:top w:val="nil"/>
              <w:left w:val="nil"/>
              <w:bottom w:val="nil"/>
              <w:right w:val="nil"/>
            </w:tcBorders>
            <w:vAlign w:val="center"/>
          </w:tcPr>
          <w:p>
            <w:pPr>
              <w:spacing w:line="580" w:lineRule="exact"/>
              <w:rPr>
                <w:rFonts w:ascii="黑体" w:hAnsi="黑体" w:eastAsia="黑体"/>
                <w:kern w:val="0"/>
                <w:sz w:val="32"/>
              </w:rPr>
            </w:pPr>
            <w:r>
              <w:rPr>
                <w:rFonts w:ascii="黑体" w:hAnsi="黑体" w:eastAsia="黑体"/>
                <w:kern w:val="0"/>
                <w:sz w:val="32"/>
              </w:rPr>
              <w:t>申报时间：</w:t>
            </w:r>
          </w:p>
        </w:tc>
        <w:tc>
          <w:tcPr>
            <w:tcW w:w="7076" w:type="dxa"/>
            <w:gridSpan w:val="4"/>
            <w:tcBorders>
              <w:top w:val="nil"/>
              <w:left w:val="nil"/>
              <w:bottom w:val="nil"/>
              <w:right w:val="nil"/>
            </w:tcBorders>
            <w:vAlign w:val="center"/>
          </w:tcPr>
          <w:p>
            <w:pPr>
              <w:spacing w:line="580" w:lineRule="exact"/>
              <w:rPr>
                <w:rFonts w:ascii="黑体" w:hAnsi="黑体" w:eastAsia="黑体"/>
                <w:kern w:val="0"/>
                <w:sz w:val="32"/>
              </w:rPr>
            </w:pPr>
            <w:bookmarkStart w:id="1" w:name="ZDYJYSY_SBSJ"/>
            <w:bookmarkEnd w:id="1"/>
          </w:p>
        </w:tc>
      </w:tr>
    </w:tbl>
    <w:p>
      <w:pPr>
        <w:widowControl/>
        <w:spacing w:line="580" w:lineRule="exact"/>
        <w:ind w:firstLine="640" w:firstLineChars="200"/>
        <w:jc w:val="left"/>
        <w:rPr>
          <w:rFonts w:ascii="Calibri" w:hAnsi="Calibri" w:eastAsia="方正仿宋简体"/>
          <w:kern w:val="0"/>
          <w:sz w:val="32"/>
        </w:rPr>
      </w:pPr>
    </w:p>
    <w:p>
      <w:pPr>
        <w:widowControl/>
        <w:spacing w:line="580" w:lineRule="exact"/>
        <w:rPr>
          <w:rFonts w:eastAsia="方正仿宋简体"/>
          <w:kern w:val="0"/>
          <w:sz w:val="32"/>
        </w:rPr>
        <w:sectPr>
          <w:footerReference r:id="rId3" w:type="default"/>
          <w:footerReference r:id="rId4" w:type="even"/>
          <w:pgSz w:w="12242" w:h="15842"/>
          <w:pgMar w:top="1440" w:right="1588" w:bottom="1440" w:left="1588" w:header="851" w:footer="851" w:gutter="0"/>
          <w:pgBorders>
            <w:top w:val="none" w:sz="0" w:space="0"/>
            <w:left w:val="none" w:sz="0" w:space="0"/>
            <w:bottom w:val="none" w:sz="0" w:space="0"/>
            <w:right w:val="none" w:sz="0" w:space="0"/>
          </w:pgBorders>
          <w:lnNumType w:countBy="0" w:distance="360"/>
          <w:cols w:space="720" w:num="1"/>
          <w:docGrid w:type="lines" w:linePitch="312" w:charSpace="0"/>
        </w:sectPr>
      </w:pPr>
    </w:p>
    <w:p>
      <w:pPr>
        <w:widowControl/>
        <w:spacing w:line="580" w:lineRule="exact"/>
        <w:ind w:firstLine="611" w:firstLineChars="199"/>
        <w:outlineLvl w:val="1"/>
        <w:rPr>
          <w:rFonts w:hint="eastAsia" w:ascii="黑体" w:hAnsi="黑体" w:eastAsia="黑体"/>
          <w:kern w:val="0"/>
          <w:sz w:val="32"/>
        </w:rPr>
      </w:pPr>
      <w:r>
        <w:rPr>
          <w:rFonts w:hint="eastAsia" w:ascii="黑体" w:hAnsi="黑体" w:eastAsia="黑体"/>
          <w:kern w:val="0"/>
          <w:sz w:val="32"/>
        </w:rPr>
        <w:t>一、基本情况</w:t>
      </w:r>
    </w:p>
    <w:tbl>
      <w:tblPr>
        <w:tblStyle w:val="7"/>
        <w:tblW w:w="8534" w:type="dxa"/>
        <w:tblInd w:w="91" w:type="dxa"/>
        <w:tblLayout w:type="fixed"/>
        <w:tblCellMar>
          <w:top w:w="0" w:type="dxa"/>
          <w:left w:w="108" w:type="dxa"/>
          <w:bottom w:w="0" w:type="dxa"/>
          <w:right w:w="108" w:type="dxa"/>
        </w:tblCellMar>
      </w:tblPr>
      <w:tblGrid>
        <w:gridCol w:w="535"/>
        <w:gridCol w:w="774"/>
        <w:gridCol w:w="121"/>
        <w:gridCol w:w="411"/>
        <w:gridCol w:w="116"/>
        <w:gridCol w:w="303"/>
        <w:gridCol w:w="349"/>
        <w:gridCol w:w="431"/>
        <w:gridCol w:w="76"/>
        <w:gridCol w:w="58"/>
        <w:gridCol w:w="467"/>
        <w:gridCol w:w="251"/>
        <w:gridCol w:w="174"/>
        <w:gridCol w:w="82"/>
        <w:gridCol w:w="318"/>
        <w:gridCol w:w="127"/>
        <w:gridCol w:w="124"/>
        <w:gridCol w:w="301"/>
        <w:gridCol w:w="152"/>
        <w:gridCol w:w="324"/>
        <w:gridCol w:w="272"/>
        <w:gridCol w:w="101"/>
        <w:gridCol w:w="40"/>
        <w:gridCol w:w="358"/>
        <w:gridCol w:w="975"/>
        <w:gridCol w:w="269"/>
        <w:gridCol w:w="47"/>
        <w:gridCol w:w="236"/>
        <w:gridCol w:w="742"/>
      </w:tblGrid>
      <w:tr>
        <w:tblPrEx>
          <w:tblCellMar>
            <w:top w:w="0" w:type="dxa"/>
            <w:left w:w="108" w:type="dxa"/>
            <w:bottom w:w="0" w:type="dxa"/>
            <w:right w:w="108" w:type="dxa"/>
          </w:tblCellMar>
        </w:tblPrEx>
        <w:trPr>
          <w:trHeight w:val="244" w:hRule="atLeast"/>
        </w:trPr>
        <w:tc>
          <w:tcPr>
            <w:tcW w:w="8534" w:type="dxa"/>
            <w:gridSpan w:val="29"/>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b/>
                <w:kern w:val="0"/>
                <w:sz w:val="24"/>
                <w:szCs w:val="24"/>
              </w:rPr>
            </w:pPr>
            <w:r>
              <w:rPr>
                <w:rFonts w:hint="eastAsia" w:ascii="仿宋_GB2312" w:hAnsi="宋体" w:eastAsia="仿宋_GB2312"/>
                <w:b/>
                <w:kern w:val="0"/>
                <w:sz w:val="24"/>
                <w:szCs w:val="24"/>
              </w:rPr>
              <w:t>（一）企业情况</w:t>
            </w: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企业名称</w:t>
            </w:r>
          </w:p>
        </w:tc>
        <w:tc>
          <w:tcPr>
            <w:tcW w:w="7104" w:type="dxa"/>
            <w:gridSpan w:val="26"/>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法人代码</w:t>
            </w:r>
          </w:p>
        </w:tc>
        <w:tc>
          <w:tcPr>
            <w:tcW w:w="2636" w:type="dxa"/>
            <w:gridSpan w:val="10"/>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700" w:type="dxa"/>
            <w:gridSpan w:val="8"/>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税务登记证号</w:t>
            </w:r>
          </w:p>
        </w:tc>
        <w:tc>
          <w:tcPr>
            <w:tcW w:w="2768" w:type="dxa"/>
            <w:gridSpan w:val="8"/>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84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注册资本(万元)</w:t>
            </w:r>
          </w:p>
        </w:tc>
        <w:tc>
          <w:tcPr>
            <w:tcW w:w="1275" w:type="dxa"/>
            <w:gridSpan w:val="5"/>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601" w:type="dxa"/>
            <w:gridSpan w:val="8"/>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总资产(万元)</w:t>
            </w:r>
          </w:p>
        </w:tc>
        <w:tc>
          <w:tcPr>
            <w:tcW w:w="1049" w:type="dxa"/>
            <w:gridSpan w:val="4"/>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743" w:type="dxa"/>
            <w:gridSpan w:val="5"/>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净资产(万元)</w:t>
            </w:r>
          </w:p>
        </w:tc>
        <w:tc>
          <w:tcPr>
            <w:tcW w:w="1025" w:type="dxa"/>
            <w:gridSpan w:val="3"/>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主营业务</w:t>
            </w:r>
          </w:p>
        </w:tc>
        <w:tc>
          <w:tcPr>
            <w:tcW w:w="7104" w:type="dxa"/>
            <w:gridSpan w:val="26"/>
            <w:tcBorders>
              <w:top w:val="single" w:color="auto" w:sz="4" w:space="0"/>
              <w:left w:val="nil"/>
              <w:bottom w:val="single" w:color="auto" w:sz="4" w:space="0"/>
              <w:right w:val="single" w:color="auto" w:sz="4" w:space="0"/>
            </w:tcBorders>
            <w:vAlign w:val="center"/>
          </w:tcPr>
          <w:p>
            <w:pPr>
              <w:widowControl/>
              <w:spacing w:line="340" w:lineRule="exact"/>
              <w:jc w:val="righ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所属行业</w:t>
            </w:r>
          </w:p>
        </w:tc>
        <w:tc>
          <w:tcPr>
            <w:tcW w:w="7104" w:type="dxa"/>
            <w:gridSpan w:val="26"/>
            <w:tcBorders>
              <w:top w:val="single" w:color="auto" w:sz="4" w:space="0"/>
              <w:left w:val="nil"/>
              <w:bottom w:val="single" w:color="auto" w:sz="4" w:space="0"/>
              <w:right w:val="single" w:color="auto" w:sz="4" w:space="0"/>
            </w:tcBorders>
            <w:vAlign w:val="center"/>
          </w:tcPr>
          <w:p>
            <w:pPr>
              <w:widowControl/>
              <w:spacing w:line="340" w:lineRule="exact"/>
              <w:jc w:val="righ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所有权类别</w:t>
            </w:r>
          </w:p>
        </w:tc>
        <w:tc>
          <w:tcPr>
            <w:tcW w:w="2636" w:type="dxa"/>
            <w:gridSpan w:val="10"/>
            <w:tcBorders>
              <w:top w:val="single" w:color="auto" w:sz="4" w:space="0"/>
              <w:left w:val="nil"/>
              <w:bottom w:val="single" w:color="auto" w:sz="4" w:space="0"/>
              <w:right w:val="single" w:color="auto" w:sz="4" w:space="0"/>
            </w:tcBorders>
            <w:vAlign w:val="center"/>
          </w:tcPr>
          <w:p>
            <w:pPr>
              <w:widowControl/>
              <w:spacing w:line="340" w:lineRule="exact"/>
              <w:jc w:val="right"/>
              <w:rPr>
                <w:rFonts w:hint="eastAsia" w:ascii="仿宋_GB2312" w:hAnsi="宋体" w:eastAsia="仿宋_GB2312"/>
                <w:color w:val="auto"/>
                <w:kern w:val="0"/>
                <w:sz w:val="24"/>
                <w:szCs w:val="24"/>
              </w:rPr>
            </w:pPr>
          </w:p>
        </w:tc>
        <w:tc>
          <w:tcPr>
            <w:tcW w:w="1841" w:type="dxa"/>
            <w:gridSpan w:val="10"/>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企业员工数(人)</w:t>
            </w:r>
          </w:p>
        </w:tc>
        <w:tc>
          <w:tcPr>
            <w:tcW w:w="2627" w:type="dxa"/>
            <w:gridSpan w:val="6"/>
            <w:tcBorders>
              <w:top w:val="single" w:color="auto" w:sz="4" w:space="0"/>
              <w:left w:val="nil"/>
              <w:bottom w:val="single" w:color="auto" w:sz="4" w:space="0"/>
              <w:right w:val="single" w:color="auto" w:sz="4" w:space="0"/>
            </w:tcBorders>
            <w:vAlign w:val="center"/>
          </w:tcPr>
          <w:p>
            <w:pPr>
              <w:widowControl/>
              <w:spacing w:line="340" w:lineRule="exact"/>
              <w:jc w:val="righ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nil"/>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法人代表</w:t>
            </w:r>
          </w:p>
        </w:tc>
        <w:tc>
          <w:tcPr>
            <w:tcW w:w="2636" w:type="dxa"/>
            <w:gridSpan w:val="10"/>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841" w:type="dxa"/>
            <w:gridSpan w:val="10"/>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邮政编码</w:t>
            </w:r>
          </w:p>
        </w:tc>
        <w:tc>
          <w:tcPr>
            <w:tcW w:w="2627" w:type="dxa"/>
            <w:gridSpan w:val="6"/>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通讯地址</w:t>
            </w:r>
          </w:p>
        </w:tc>
        <w:tc>
          <w:tcPr>
            <w:tcW w:w="7104" w:type="dxa"/>
            <w:gridSpan w:val="26"/>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43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联系人</w:t>
            </w:r>
          </w:p>
        </w:tc>
        <w:tc>
          <w:tcPr>
            <w:tcW w:w="1744" w:type="dxa"/>
            <w:gridSpan w:val="7"/>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292" w:type="dxa"/>
            <w:gridSpan w:val="5"/>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手机号码</w:t>
            </w:r>
          </w:p>
        </w:tc>
        <w:tc>
          <w:tcPr>
            <w:tcW w:w="1401" w:type="dxa"/>
            <w:gridSpan w:val="7"/>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398" w:type="dxa"/>
            <w:gridSpan w:val="2"/>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邮箱</w:t>
            </w:r>
          </w:p>
        </w:tc>
        <w:tc>
          <w:tcPr>
            <w:tcW w:w="2269" w:type="dxa"/>
            <w:gridSpan w:val="5"/>
            <w:tcBorders>
              <w:top w:val="single" w:color="auto" w:sz="4" w:space="0"/>
              <w:left w:val="nil"/>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3040"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已建</w:t>
            </w:r>
            <w:r>
              <w:rPr>
                <w:rFonts w:hint="eastAsia" w:ascii="仿宋_GB2312" w:hAnsi="宋体" w:eastAsia="仿宋_GB2312"/>
                <w:color w:val="auto"/>
                <w:kern w:val="0"/>
                <w:sz w:val="24"/>
                <w:szCs w:val="24"/>
                <w:lang w:eastAsia="zh-CN"/>
              </w:rPr>
              <w:t>企业</w:t>
            </w:r>
            <w:r>
              <w:rPr>
                <w:rFonts w:hint="eastAsia" w:ascii="仿宋_GB2312" w:hAnsi="宋体" w:eastAsia="仿宋_GB2312"/>
                <w:color w:val="auto"/>
                <w:kern w:val="0"/>
                <w:sz w:val="24"/>
                <w:szCs w:val="24"/>
              </w:rPr>
              <w:t>研发机构名称</w:t>
            </w:r>
          </w:p>
        </w:tc>
        <w:tc>
          <w:tcPr>
            <w:tcW w:w="3225" w:type="dxa"/>
            <w:gridSpan w:val="16"/>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52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eastAsia="zh-CN"/>
              </w:rPr>
              <w:t>认定</w:t>
            </w:r>
            <w:r>
              <w:rPr>
                <w:rFonts w:hint="eastAsia" w:ascii="仿宋_GB2312" w:hAnsi="宋体" w:eastAsia="仿宋_GB2312"/>
                <w:color w:val="auto"/>
                <w:kern w:val="0"/>
                <w:sz w:val="24"/>
                <w:szCs w:val="24"/>
              </w:rPr>
              <w:t>时间(年</w:t>
            </w:r>
            <w:r>
              <w:rPr>
                <w:rFonts w:hint="eastAsia" w:ascii="仿宋_GB2312" w:hAnsi="宋体" w:eastAsia="仿宋_GB2312"/>
                <w:color w:val="auto"/>
                <w:kern w:val="0"/>
                <w:sz w:val="24"/>
                <w:szCs w:val="24"/>
                <w:lang w:eastAsia="zh-CN"/>
              </w:rPr>
              <w:t>月日</w:t>
            </w:r>
            <w:r>
              <w:rPr>
                <w:rFonts w:hint="eastAsia" w:ascii="仿宋_GB2312" w:hAnsi="宋体" w:eastAsia="仿宋_GB2312"/>
                <w:color w:val="auto"/>
                <w:kern w:val="0"/>
                <w:sz w:val="24"/>
                <w:szCs w:val="24"/>
              </w:rPr>
              <w:t>)</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535"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lang w:eastAsia="zh-CN"/>
              </w:rPr>
            </w:pPr>
            <w:r>
              <w:rPr>
                <w:rFonts w:hint="eastAsia" w:ascii="仿宋_GB2312" w:hAnsi="宋体" w:eastAsia="仿宋_GB2312"/>
                <w:color w:val="auto"/>
                <w:kern w:val="0"/>
                <w:sz w:val="24"/>
                <w:szCs w:val="24"/>
                <w:lang w:eastAsia="zh-CN"/>
              </w:rPr>
              <w:t>上</w:t>
            </w:r>
          </w:p>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年</w:t>
            </w:r>
          </w:p>
          <w:p>
            <w:pPr>
              <w:widowControl/>
              <w:spacing w:line="340" w:lineRule="exact"/>
              <w:jc w:val="left"/>
              <w:rPr>
                <w:rFonts w:hint="eastAsia" w:ascii="仿宋_GB2312" w:hAnsi="宋体" w:eastAsia="仿宋_GB2312"/>
                <w:color w:val="auto"/>
                <w:kern w:val="0"/>
                <w:sz w:val="24"/>
                <w:szCs w:val="24"/>
                <w:lang w:eastAsia="zh-CN"/>
              </w:rPr>
            </w:pPr>
            <w:r>
              <w:rPr>
                <w:rFonts w:hint="eastAsia" w:ascii="仿宋_GB2312" w:hAnsi="宋体" w:eastAsia="仿宋_GB2312"/>
                <w:color w:val="auto"/>
                <w:kern w:val="0"/>
                <w:sz w:val="24"/>
                <w:szCs w:val="24"/>
                <w:lang w:eastAsia="zh-CN"/>
              </w:rPr>
              <w:t>度</w:t>
            </w:r>
          </w:p>
          <w:p>
            <w:pPr>
              <w:widowControl/>
              <w:spacing w:line="340" w:lineRule="exact"/>
              <w:jc w:val="left"/>
              <w:rPr>
                <w:rFonts w:hint="default" w:ascii="仿宋_GB2312" w:hAnsi="宋体" w:eastAsia="仿宋_GB2312"/>
                <w:color w:val="auto"/>
                <w:kern w:val="0"/>
                <w:sz w:val="24"/>
                <w:szCs w:val="24"/>
                <w:lang w:val="en-US" w:eastAsia="zh-CN"/>
              </w:rPr>
            </w:pPr>
            <w:r>
              <w:rPr>
                <w:rFonts w:hint="eastAsia" w:ascii="仿宋_GB2312" w:hAnsi="宋体" w:eastAsia="仿宋_GB2312"/>
                <w:color w:val="auto"/>
                <w:kern w:val="0"/>
                <w:sz w:val="24"/>
                <w:szCs w:val="24"/>
                <w:lang w:val="en-US" w:eastAsia="zh-CN"/>
              </w:rPr>
              <w:t xml:space="preserve">   </w:t>
            </w:r>
          </w:p>
        </w:tc>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销售收入(万元)</w:t>
            </w:r>
          </w:p>
        </w:tc>
        <w:tc>
          <w:tcPr>
            <w:tcW w:w="95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其中，涉农销售收入(万元)</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主营业务收入(万元)</w:t>
            </w:r>
          </w:p>
        </w:tc>
        <w:tc>
          <w:tcPr>
            <w:tcW w:w="102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研发费用总额</w:t>
            </w:r>
          </w:p>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(万元)</w:t>
            </w:r>
          </w:p>
        </w:tc>
        <w:tc>
          <w:tcPr>
            <w:tcW w:w="110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其中，涉农研发费用（万元）</w:t>
            </w:r>
          </w:p>
        </w:tc>
        <w:tc>
          <w:tcPr>
            <w:tcW w:w="1095"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利税总额(万元)</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净利润(万元)</w:t>
            </w:r>
          </w:p>
        </w:tc>
        <w:tc>
          <w:tcPr>
            <w:tcW w:w="1294"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spacing w:val="-8"/>
                <w:kern w:val="0"/>
                <w:sz w:val="24"/>
                <w:szCs w:val="24"/>
              </w:rPr>
            </w:pPr>
            <w:r>
              <w:rPr>
                <w:rFonts w:hint="eastAsia" w:ascii="仿宋_GB2312" w:hAnsi="宋体" w:eastAsia="仿宋_GB2312"/>
                <w:color w:val="auto"/>
                <w:spacing w:val="-8"/>
                <w:kern w:val="0"/>
                <w:sz w:val="24"/>
                <w:szCs w:val="24"/>
              </w:rPr>
              <w:t>研发经费支出占销售收入比重（%）</w:t>
            </w:r>
          </w:p>
        </w:tc>
      </w:tr>
      <w:tr>
        <w:tblPrEx>
          <w:tblCellMar>
            <w:top w:w="0" w:type="dxa"/>
            <w:left w:w="108" w:type="dxa"/>
            <w:bottom w:w="0" w:type="dxa"/>
            <w:right w:w="108" w:type="dxa"/>
          </w:tblCellMar>
        </w:tblPrEx>
        <w:trPr>
          <w:trHeight w:val="244" w:hRule="atLeast"/>
        </w:trPr>
        <w:tc>
          <w:tcPr>
            <w:tcW w:w="535"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hint="default" w:ascii="仿宋_GB2312" w:hAnsi="宋体" w:eastAsia="仿宋_GB2312"/>
                <w:color w:val="auto"/>
                <w:kern w:val="0"/>
                <w:sz w:val="24"/>
                <w:szCs w:val="24"/>
                <w:lang w:val="en-US" w:eastAsia="zh-CN"/>
              </w:rPr>
            </w:pPr>
          </w:p>
        </w:tc>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95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02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104"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095"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c>
          <w:tcPr>
            <w:tcW w:w="1294"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8534" w:type="dxa"/>
            <w:gridSpan w:val="29"/>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hint="eastAsia" w:ascii="仿宋_GB2312" w:hAnsi="宋体" w:eastAsia="仿宋_GB2312"/>
                <w:b/>
                <w:color w:val="auto"/>
                <w:kern w:val="0"/>
                <w:sz w:val="24"/>
                <w:szCs w:val="24"/>
              </w:rPr>
            </w:pPr>
            <w:r>
              <w:rPr>
                <w:rFonts w:hint="eastAsia" w:ascii="仿宋_GB2312" w:hAnsi="宋体" w:eastAsia="仿宋_GB2312"/>
                <w:b/>
                <w:color w:val="auto"/>
                <w:kern w:val="0"/>
                <w:sz w:val="24"/>
                <w:szCs w:val="24"/>
              </w:rPr>
              <w:t>（二）申请重点农业企业研究院基本情况</w:t>
            </w:r>
          </w:p>
        </w:tc>
      </w:tr>
      <w:tr>
        <w:tblPrEx>
          <w:tblCellMar>
            <w:top w:w="0" w:type="dxa"/>
            <w:left w:w="108" w:type="dxa"/>
            <w:bottom w:w="0" w:type="dxa"/>
            <w:right w:w="108" w:type="dxa"/>
          </w:tblCellMar>
        </w:tblPrEx>
        <w:trPr>
          <w:trHeight w:val="244" w:hRule="atLeast"/>
        </w:trPr>
        <w:tc>
          <w:tcPr>
            <w:tcW w:w="3641"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拟申请重点农业企业研究院名称</w:t>
            </w:r>
          </w:p>
        </w:tc>
        <w:tc>
          <w:tcPr>
            <w:tcW w:w="4893" w:type="dxa"/>
            <w:gridSpan w:val="18"/>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nil"/>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所属产业领域</w:t>
            </w:r>
          </w:p>
        </w:tc>
        <w:tc>
          <w:tcPr>
            <w:tcW w:w="6577" w:type="dxa"/>
            <w:gridSpan w:val="24"/>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nil"/>
              <w:left w:val="single" w:color="auto" w:sz="4" w:space="0"/>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主攻方向和技术</w:t>
            </w:r>
          </w:p>
        </w:tc>
        <w:tc>
          <w:tcPr>
            <w:tcW w:w="6577" w:type="dxa"/>
            <w:gridSpan w:val="24"/>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nil"/>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研究院院长姓名</w:t>
            </w:r>
          </w:p>
        </w:tc>
        <w:tc>
          <w:tcPr>
            <w:tcW w:w="2191" w:type="dxa"/>
            <w:gridSpan w:val="9"/>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c>
          <w:tcPr>
            <w:tcW w:w="2117" w:type="dxa"/>
            <w:gridSpan w:val="10"/>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lang w:eastAsia="zh-CN"/>
              </w:rPr>
            </w:pPr>
            <w:r>
              <w:rPr>
                <w:rFonts w:hint="eastAsia" w:ascii="仿宋_GB2312" w:hAnsi="宋体" w:eastAsia="仿宋_GB2312"/>
                <w:color w:val="auto"/>
                <w:kern w:val="0"/>
                <w:sz w:val="24"/>
                <w:szCs w:val="24"/>
                <w:lang w:val="en-US" w:eastAsia="zh-CN"/>
              </w:rPr>
              <w:t>工作单位</w:t>
            </w:r>
          </w:p>
        </w:tc>
        <w:tc>
          <w:tcPr>
            <w:tcW w:w="2269" w:type="dxa"/>
            <w:gridSpan w:val="5"/>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nil"/>
              <w:left w:val="single" w:color="auto" w:sz="4" w:space="0"/>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lang w:eastAsia="zh-CN"/>
              </w:rPr>
            </w:pPr>
            <w:r>
              <w:rPr>
                <w:rFonts w:hint="eastAsia" w:ascii="仿宋_GB2312" w:hAnsi="宋体" w:eastAsia="仿宋_GB2312"/>
                <w:color w:val="auto"/>
                <w:kern w:val="0"/>
                <w:sz w:val="24"/>
                <w:szCs w:val="24"/>
                <w:lang w:eastAsia="zh-CN"/>
              </w:rPr>
              <w:t>职务</w:t>
            </w:r>
          </w:p>
        </w:tc>
        <w:tc>
          <w:tcPr>
            <w:tcW w:w="2191" w:type="dxa"/>
            <w:gridSpan w:val="9"/>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c>
          <w:tcPr>
            <w:tcW w:w="2117" w:type="dxa"/>
            <w:gridSpan w:val="10"/>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eastAsia="zh-CN"/>
              </w:rPr>
              <w:t>职称</w:t>
            </w:r>
          </w:p>
        </w:tc>
        <w:tc>
          <w:tcPr>
            <w:tcW w:w="2269" w:type="dxa"/>
            <w:gridSpan w:val="5"/>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nil"/>
              <w:left w:val="single" w:color="auto" w:sz="4" w:space="0"/>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spacing w:val="-8"/>
                <w:kern w:val="0"/>
                <w:sz w:val="24"/>
                <w:szCs w:val="24"/>
              </w:rPr>
              <w:t>手机号码</w:t>
            </w:r>
          </w:p>
        </w:tc>
        <w:tc>
          <w:tcPr>
            <w:tcW w:w="2191" w:type="dxa"/>
            <w:gridSpan w:val="9"/>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c>
          <w:tcPr>
            <w:tcW w:w="2117" w:type="dxa"/>
            <w:gridSpan w:val="10"/>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eastAsia="zh-CN"/>
              </w:rPr>
              <w:t>办公室</w:t>
            </w:r>
            <w:r>
              <w:rPr>
                <w:rFonts w:hint="eastAsia" w:ascii="仿宋_GB2312" w:hAnsi="宋体" w:eastAsia="仿宋_GB2312"/>
                <w:color w:val="auto"/>
                <w:kern w:val="0"/>
                <w:sz w:val="24"/>
                <w:szCs w:val="24"/>
              </w:rPr>
              <w:t>号码</w:t>
            </w:r>
          </w:p>
        </w:tc>
        <w:tc>
          <w:tcPr>
            <w:tcW w:w="2269" w:type="dxa"/>
            <w:gridSpan w:val="5"/>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309" w:type="dxa"/>
            <w:gridSpan w:val="2"/>
            <w:tcBorders>
              <w:top w:val="nil"/>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专职研发人员数(人)</w:t>
            </w:r>
          </w:p>
        </w:tc>
        <w:tc>
          <w:tcPr>
            <w:tcW w:w="1300" w:type="dxa"/>
            <w:gridSpan w:val="5"/>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c>
          <w:tcPr>
            <w:tcW w:w="1984" w:type="dxa"/>
            <w:gridSpan w:val="9"/>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研发场地面积(平方米)</w:t>
            </w:r>
          </w:p>
        </w:tc>
        <w:tc>
          <w:tcPr>
            <w:tcW w:w="1274" w:type="dxa"/>
            <w:gridSpan w:val="6"/>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c>
          <w:tcPr>
            <w:tcW w:w="1689" w:type="dxa"/>
            <w:gridSpan w:val="5"/>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科研设备原值总额(万元)</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309" w:type="dxa"/>
            <w:gridSpan w:val="2"/>
            <w:tcBorders>
              <w:top w:val="nil"/>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rPr>
              <w:t>拥有专利数(件)</w:t>
            </w:r>
          </w:p>
        </w:tc>
        <w:tc>
          <w:tcPr>
            <w:tcW w:w="648" w:type="dxa"/>
            <w:gridSpan w:val="3"/>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c>
          <w:tcPr>
            <w:tcW w:w="1935" w:type="dxa"/>
            <w:gridSpan w:val="7"/>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spacing w:val="-14"/>
                <w:kern w:val="0"/>
                <w:sz w:val="24"/>
                <w:szCs w:val="24"/>
              </w:rPr>
            </w:pPr>
            <w:r>
              <w:rPr>
                <w:rFonts w:hint="eastAsia" w:ascii="仿宋_GB2312" w:hAnsi="宋体" w:eastAsia="仿宋_GB2312"/>
                <w:color w:val="auto"/>
                <w:spacing w:val="-14"/>
                <w:kern w:val="0"/>
                <w:sz w:val="24"/>
                <w:szCs w:val="24"/>
              </w:rPr>
              <w:t>其中发明专利数(件)</w:t>
            </w:r>
          </w:p>
        </w:tc>
        <w:tc>
          <w:tcPr>
            <w:tcW w:w="1126" w:type="dxa"/>
            <w:gridSpan w:val="6"/>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c>
          <w:tcPr>
            <w:tcW w:w="2538" w:type="dxa"/>
            <w:gridSpan w:val="9"/>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spacing w:val="-14"/>
                <w:kern w:val="0"/>
                <w:sz w:val="24"/>
                <w:szCs w:val="24"/>
              </w:rPr>
            </w:pPr>
            <w:r>
              <w:rPr>
                <w:rFonts w:hint="eastAsia" w:ascii="仿宋_GB2312" w:hAnsi="宋体" w:eastAsia="仿宋_GB2312"/>
                <w:color w:val="auto"/>
                <w:spacing w:val="-14"/>
                <w:kern w:val="0"/>
                <w:sz w:val="24"/>
                <w:szCs w:val="24"/>
              </w:rPr>
              <w:t>拥有其他知识产权数(件)</w:t>
            </w:r>
          </w:p>
        </w:tc>
        <w:tc>
          <w:tcPr>
            <w:tcW w:w="978" w:type="dxa"/>
            <w:gridSpan w:val="2"/>
            <w:tcBorders>
              <w:top w:val="single" w:color="auto" w:sz="4" w:space="0"/>
              <w:left w:val="nil"/>
              <w:bottom w:val="single" w:color="auto" w:sz="4" w:space="0"/>
              <w:right w:val="single" w:color="auto" w:sz="4" w:space="0"/>
            </w:tcBorders>
            <w:vAlign w:val="center"/>
          </w:tcPr>
          <w:p>
            <w:pPr>
              <w:spacing w:line="340" w:lineRule="exac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195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r>
              <w:rPr>
                <w:rFonts w:hint="eastAsia" w:ascii="仿宋_GB2312" w:hAnsi="宋体" w:eastAsia="仿宋_GB2312"/>
                <w:color w:val="auto"/>
                <w:kern w:val="0"/>
                <w:sz w:val="24"/>
                <w:szCs w:val="24"/>
                <w:lang w:eastAsia="zh-CN"/>
              </w:rPr>
              <w:t>近三年</w:t>
            </w:r>
            <w:r>
              <w:rPr>
                <w:rFonts w:hint="eastAsia" w:ascii="仿宋_GB2312" w:hAnsi="宋体" w:eastAsia="仿宋_GB2312"/>
                <w:color w:val="auto"/>
                <w:kern w:val="0"/>
                <w:sz w:val="24"/>
                <w:szCs w:val="24"/>
              </w:rPr>
              <w:t>承担</w:t>
            </w:r>
            <w:r>
              <w:rPr>
                <w:rFonts w:hint="eastAsia" w:ascii="仿宋_GB2312" w:hAnsi="宋体" w:eastAsia="仿宋_GB2312"/>
                <w:color w:val="auto"/>
                <w:kern w:val="0"/>
                <w:sz w:val="24"/>
                <w:szCs w:val="24"/>
                <w:lang w:eastAsia="zh-CN"/>
              </w:rPr>
              <w:t>县</w:t>
            </w:r>
            <w:r>
              <w:rPr>
                <w:rFonts w:hint="eastAsia" w:ascii="仿宋_GB2312" w:hAnsi="宋体" w:eastAsia="仿宋_GB2312"/>
                <w:color w:val="auto"/>
                <w:kern w:val="0"/>
                <w:sz w:val="24"/>
                <w:szCs w:val="24"/>
              </w:rPr>
              <w:t>级以上研发项目数(个)</w:t>
            </w:r>
          </w:p>
        </w:tc>
        <w:tc>
          <w:tcPr>
            <w:tcW w:w="1083" w:type="dxa"/>
            <w:gridSpan w:val="3"/>
            <w:tcBorders>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c>
          <w:tcPr>
            <w:tcW w:w="1026" w:type="dxa"/>
            <w:gridSpan w:val="5"/>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spacing w:val="-14"/>
                <w:kern w:val="0"/>
                <w:sz w:val="24"/>
                <w:szCs w:val="24"/>
              </w:rPr>
            </w:pPr>
            <w:r>
              <w:rPr>
                <w:rFonts w:hint="eastAsia" w:ascii="仿宋_GB2312" w:hAnsi="宋体" w:eastAsia="仿宋_GB2312"/>
                <w:color w:val="auto"/>
                <w:spacing w:val="-14"/>
                <w:kern w:val="0"/>
                <w:sz w:val="24"/>
                <w:szCs w:val="24"/>
              </w:rPr>
              <w:t>其中</w:t>
            </w:r>
            <w:r>
              <w:rPr>
                <w:rFonts w:hint="eastAsia" w:ascii="仿宋_GB2312" w:hAnsi="宋体" w:eastAsia="仿宋_GB2312"/>
                <w:color w:val="auto"/>
                <w:spacing w:val="-14"/>
                <w:kern w:val="0"/>
                <w:sz w:val="24"/>
                <w:szCs w:val="24"/>
                <w:lang w:eastAsia="zh-CN"/>
              </w:rPr>
              <w:t>市</w:t>
            </w:r>
            <w:r>
              <w:rPr>
                <w:rFonts w:hint="eastAsia" w:ascii="仿宋_GB2312" w:hAnsi="宋体" w:eastAsia="仿宋_GB2312"/>
                <w:color w:val="auto"/>
                <w:spacing w:val="-14"/>
                <w:kern w:val="0"/>
                <w:sz w:val="24"/>
                <w:szCs w:val="24"/>
              </w:rPr>
              <w:t>级</w:t>
            </w:r>
          </w:p>
          <w:p>
            <w:pPr>
              <w:widowControl/>
              <w:spacing w:line="340" w:lineRule="exact"/>
              <w:jc w:val="left"/>
              <w:rPr>
                <w:rFonts w:hint="eastAsia" w:ascii="仿宋_GB2312" w:hAnsi="宋体" w:eastAsia="仿宋_GB2312"/>
                <w:color w:val="auto"/>
                <w:spacing w:val="-14"/>
                <w:kern w:val="0"/>
                <w:sz w:val="24"/>
                <w:szCs w:val="24"/>
              </w:rPr>
            </w:pPr>
            <w:r>
              <w:rPr>
                <w:rFonts w:hint="eastAsia" w:ascii="仿宋_GB2312" w:hAnsi="宋体" w:eastAsia="仿宋_GB2312"/>
                <w:color w:val="auto"/>
                <w:spacing w:val="-14"/>
                <w:kern w:val="0"/>
                <w:sz w:val="24"/>
                <w:szCs w:val="24"/>
              </w:rPr>
              <w:t>项目数</w:t>
            </w:r>
            <w:r>
              <w:rPr>
                <w:rFonts w:hint="eastAsia" w:ascii="仿宋_GB2312" w:hAnsi="宋体" w:eastAsia="仿宋_GB2312"/>
                <w:color w:val="auto"/>
                <w:kern w:val="0"/>
                <w:sz w:val="24"/>
                <w:szCs w:val="24"/>
              </w:rPr>
              <w:t>(个)</w:t>
            </w:r>
          </w:p>
        </w:tc>
        <w:tc>
          <w:tcPr>
            <w:tcW w:w="1428" w:type="dxa"/>
            <w:gridSpan w:val="7"/>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c>
          <w:tcPr>
            <w:tcW w:w="2062" w:type="dxa"/>
            <w:gridSpan w:val="7"/>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spacing w:val="-14"/>
                <w:kern w:val="0"/>
                <w:sz w:val="24"/>
                <w:szCs w:val="24"/>
                <w:lang w:eastAsia="zh-CN"/>
              </w:rPr>
            </w:pPr>
            <w:r>
              <w:rPr>
                <w:rFonts w:hint="eastAsia" w:ascii="仿宋_GB2312" w:hAnsi="宋体" w:eastAsia="仿宋_GB2312"/>
                <w:color w:val="auto"/>
                <w:spacing w:val="-14"/>
                <w:kern w:val="0"/>
                <w:sz w:val="24"/>
                <w:szCs w:val="24"/>
              </w:rPr>
              <w:t>其中</w:t>
            </w:r>
            <w:r>
              <w:rPr>
                <w:rFonts w:hint="eastAsia" w:ascii="仿宋_GB2312" w:hAnsi="宋体" w:eastAsia="仿宋_GB2312"/>
                <w:color w:val="auto"/>
                <w:spacing w:val="-14"/>
                <w:kern w:val="0"/>
                <w:sz w:val="24"/>
                <w:szCs w:val="24"/>
                <w:lang w:eastAsia="zh-CN"/>
              </w:rPr>
              <w:t>省</w:t>
            </w:r>
            <w:r>
              <w:rPr>
                <w:rFonts w:hint="eastAsia" w:ascii="仿宋_GB2312" w:hAnsi="宋体" w:eastAsia="仿宋_GB2312"/>
                <w:color w:val="auto"/>
                <w:spacing w:val="-14"/>
                <w:kern w:val="0"/>
                <w:sz w:val="24"/>
                <w:szCs w:val="24"/>
              </w:rPr>
              <w:t>级</w:t>
            </w:r>
            <w:r>
              <w:rPr>
                <w:rFonts w:hint="eastAsia" w:ascii="仿宋_GB2312" w:hAnsi="宋体" w:eastAsia="仿宋_GB2312"/>
                <w:color w:val="auto"/>
                <w:spacing w:val="-14"/>
                <w:kern w:val="0"/>
                <w:sz w:val="24"/>
                <w:szCs w:val="24"/>
                <w:lang w:eastAsia="zh-CN"/>
              </w:rPr>
              <w:t>以上</w:t>
            </w:r>
          </w:p>
          <w:p>
            <w:pPr>
              <w:widowControl/>
              <w:spacing w:line="340" w:lineRule="exact"/>
              <w:jc w:val="left"/>
              <w:rPr>
                <w:rFonts w:hint="eastAsia" w:ascii="仿宋_GB2312" w:hAnsi="宋体" w:eastAsia="仿宋_GB2312"/>
                <w:color w:val="auto"/>
                <w:spacing w:val="-14"/>
                <w:kern w:val="0"/>
                <w:sz w:val="24"/>
                <w:szCs w:val="24"/>
              </w:rPr>
            </w:pPr>
            <w:r>
              <w:rPr>
                <w:rFonts w:hint="eastAsia" w:ascii="仿宋_GB2312" w:hAnsi="宋体" w:eastAsia="仿宋_GB2312"/>
                <w:color w:val="auto"/>
                <w:spacing w:val="-14"/>
                <w:kern w:val="0"/>
                <w:sz w:val="24"/>
                <w:szCs w:val="24"/>
              </w:rPr>
              <w:t>项目数</w:t>
            </w:r>
            <w:r>
              <w:rPr>
                <w:rFonts w:hint="eastAsia" w:ascii="仿宋_GB2312" w:hAnsi="宋体" w:eastAsia="仿宋_GB2312"/>
                <w:color w:val="auto"/>
                <w:kern w:val="0"/>
                <w:sz w:val="24"/>
                <w:szCs w:val="24"/>
              </w:rPr>
              <w:t>(个)</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r>
      <w:tr>
        <w:tblPrEx>
          <w:tblCellMar>
            <w:top w:w="0" w:type="dxa"/>
            <w:left w:w="108" w:type="dxa"/>
            <w:bottom w:w="0" w:type="dxa"/>
            <w:right w:w="108" w:type="dxa"/>
          </w:tblCellMar>
        </w:tblPrEx>
        <w:trPr>
          <w:trHeight w:val="244" w:hRule="atLeast"/>
        </w:trPr>
        <w:tc>
          <w:tcPr>
            <w:tcW w:w="406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spacing w:val="-14"/>
                <w:kern w:val="0"/>
                <w:sz w:val="24"/>
                <w:szCs w:val="24"/>
              </w:rPr>
            </w:pPr>
            <w:r>
              <w:rPr>
                <w:rFonts w:hint="eastAsia" w:ascii="仿宋_GB2312" w:hAnsi="宋体" w:eastAsia="仿宋_GB2312"/>
                <w:color w:val="auto"/>
                <w:kern w:val="0"/>
                <w:sz w:val="24"/>
                <w:szCs w:val="24"/>
                <w:lang w:eastAsia="zh-CN"/>
              </w:rPr>
              <w:t>近三年</w:t>
            </w:r>
            <w:r>
              <w:rPr>
                <w:rFonts w:hint="eastAsia" w:ascii="仿宋_GB2312" w:hAnsi="宋体" w:eastAsia="仿宋_GB2312"/>
                <w:color w:val="auto"/>
                <w:sz w:val="24"/>
                <w:szCs w:val="24"/>
              </w:rPr>
              <w:t>示范推广和转化应用新技术、新品种数（个）</w:t>
            </w:r>
          </w:p>
        </w:tc>
        <w:tc>
          <w:tcPr>
            <w:tcW w:w="1428" w:type="dxa"/>
            <w:gridSpan w:val="7"/>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c>
          <w:tcPr>
            <w:tcW w:w="2062" w:type="dxa"/>
            <w:gridSpan w:val="7"/>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spacing w:val="-14"/>
                <w:kern w:val="0"/>
                <w:sz w:val="24"/>
                <w:szCs w:val="24"/>
              </w:rPr>
            </w:pPr>
            <w:r>
              <w:rPr>
                <w:rFonts w:hint="eastAsia" w:ascii="仿宋_GB2312" w:hAnsi="宋体" w:eastAsia="仿宋_GB2312"/>
                <w:color w:val="auto"/>
                <w:sz w:val="24"/>
                <w:szCs w:val="24"/>
              </w:rPr>
              <w:t>示范推广面积（亩）</w:t>
            </w:r>
          </w:p>
        </w:tc>
        <w:tc>
          <w:tcPr>
            <w:tcW w:w="978" w:type="dxa"/>
            <w:gridSpan w:val="2"/>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仿宋_GB2312" w:hAnsi="宋体" w:eastAsia="仿宋_GB2312"/>
                <w:color w:val="auto"/>
                <w:kern w:val="0"/>
                <w:sz w:val="24"/>
                <w:szCs w:val="24"/>
              </w:rPr>
            </w:pPr>
          </w:p>
        </w:tc>
      </w:tr>
    </w:tbl>
    <w:p>
      <w:pPr>
        <w:adjustRightInd w:val="0"/>
        <w:snapToGrid w:val="0"/>
        <w:spacing w:line="540" w:lineRule="exact"/>
        <w:ind w:firstLine="614" w:firstLineChars="200"/>
        <w:rPr>
          <w:rFonts w:ascii="仿宋_GB2312" w:hAnsi="仿宋_GB2312" w:eastAsia="仿宋_GB2312" w:cs="仿宋_GB2312"/>
          <w:sz w:val="32"/>
          <w:szCs w:val="32"/>
        </w:rPr>
        <w:sectPr>
          <w:headerReference r:id="rId5" w:type="default"/>
          <w:footerReference r:id="rId6" w:type="default"/>
          <w:footerReference r:id="rId7" w:type="even"/>
          <w:pgSz w:w="11906" w:h="16838"/>
          <w:pgMar w:top="1928" w:right="1474" w:bottom="1474" w:left="1588" w:header="851" w:footer="992" w:gutter="0"/>
          <w:pgBorders>
            <w:top w:val="none" w:sz="0" w:space="0"/>
            <w:left w:val="none" w:sz="0" w:space="0"/>
            <w:bottom w:val="none" w:sz="0" w:space="0"/>
            <w:right w:val="none" w:sz="0" w:space="0"/>
          </w:pgBorders>
          <w:cols w:space="720" w:num="1"/>
          <w:docGrid w:type="linesAndChars" w:linePitch="497" w:charSpace="-2758"/>
        </w:sectPr>
      </w:pPr>
    </w:p>
    <w:p>
      <w:pPr>
        <w:widowControl/>
        <w:tabs>
          <w:tab w:val="center" w:pos="6481"/>
        </w:tabs>
        <w:spacing w:line="580" w:lineRule="exact"/>
        <w:ind w:firstLine="156" w:firstLineChars="49"/>
        <w:rPr>
          <w:rFonts w:ascii="黑体" w:hAnsi="黑体" w:eastAsia="黑体"/>
          <w:kern w:val="0"/>
          <w:sz w:val="32"/>
        </w:rPr>
      </w:pPr>
      <w:r>
        <w:rPr>
          <w:rFonts w:hint="eastAsia" w:ascii="黑体" w:hAnsi="黑体" w:eastAsia="黑体"/>
          <w:kern w:val="0"/>
          <w:sz w:val="32"/>
        </w:rPr>
        <w:t>1.</w:t>
      </w:r>
      <w:r>
        <w:rPr>
          <w:rFonts w:ascii="黑体" w:hAnsi="黑体" w:eastAsia="黑体"/>
          <w:kern w:val="0"/>
          <w:sz w:val="32"/>
        </w:rPr>
        <w:t>科研设备清单</w:t>
      </w:r>
    </w:p>
    <w:tbl>
      <w:tblPr>
        <w:tblStyle w:val="7"/>
        <w:tblW w:w="13988" w:type="dxa"/>
        <w:jc w:val="center"/>
        <w:tblLayout w:type="fixed"/>
        <w:tblCellMar>
          <w:top w:w="0" w:type="dxa"/>
          <w:left w:w="15" w:type="dxa"/>
          <w:bottom w:w="0" w:type="dxa"/>
          <w:right w:w="15" w:type="dxa"/>
        </w:tblCellMar>
      </w:tblPr>
      <w:tblGrid>
        <w:gridCol w:w="1249"/>
        <w:gridCol w:w="1635"/>
        <w:gridCol w:w="1635"/>
        <w:gridCol w:w="1815"/>
        <w:gridCol w:w="1749"/>
        <w:gridCol w:w="1817"/>
        <w:gridCol w:w="1794"/>
        <w:gridCol w:w="2294"/>
      </w:tblGrid>
      <w:tr>
        <w:tblPrEx>
          <w:tblCellMar>
            <w:top w:w="0" w:type="dxa"/>
            <w:left w:w="15" w:type="dxa"/>
            <w:bottom w:w="0" w:type="dxa"/>
            <w:right w:w="15" w:type="dxa"/>
          </w:tblCellMar>
        </w:tblPrEx>
        <w:trPr>
          <w:cantSplit/>
          <w:trHeight w:val="857" w:hRule="exact"/>
          <w:jc w:val="center"/>
        </w:trPr>
        <w:tc>
          <w:tcPr>
            <w:tcW w:w="1249" w:type="dxa"/>
            <w:tcBorders>
              <w:top w:val="single" w:color="000000" w:sz="8"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序号</w:t>
            </w:r>
          </w:p>
        </w:tc>
        <w:tc>
          <w:tcPr>
            <w:tcW w:w="1635"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名称</w:t>
            </w:r>
          </w:p>
        </w:tc>
        <w:tc>
          <w:tcPr>
            <w:tcW w:w="1635"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规格型号</w:t>
            </w:r>
          </w:p>
        </w:tc>
        <w:tc>
          <w:tcPr>
            <w:tcW w:w="1815"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单价（万元）</w:t>
            </w:r>
          </w:p>
        </w:tc>
        <w:tc>
          <w:tcPr>
            <w:tcW w:w="1749"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购买时间</w:t>
            </w:r>
          </w:p>
        </w:tc>
        <w:tc>
          <w:tcPr>
            <w:tcW w:w="1817"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使用年限</w:t>
            </w:r>
          </w:p>
        </w:tc>
        <w:tc>
          <w:tcPr>
            <w:tcW w:w="1794" w:type="dxa"/>
            <w:tcBorders>
              <w:top w:val="single" w:color="000000" w:sz="8"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数量</w:t>
            </w:r>
          </w:p>
        </w:tc>
        <w:tc>
          <w:tcPr>
            <w:tcW w:w="2294" w:type="dxa"/>
            <w:tcBorders>
              <w:top w:val="single" w:color="000000" w:sz="8"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是否可共享</w:t>
            </w: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r>
        <w:tblPrEx>
          <w:tblCellMar>
            <w:top w:w="0" w:type="dxa"/>
            <w:left w:w="15" w:type="dxa"/>
            <w:bottom w:w="0" w:type="dxa"/>
            <w:right w:w="15" w:type="dxa"/>
          </w:tblCellMar>
        </w:tblPrEx>
        <w:trPr>
          <w:cantSplit/>
          <w:trHeight w:val="567" w:hRule="atLeast"/>
          <w:jc w:val="center"/>
        </w:trPr>
        <w:tc>
          <w:tcPr>
            <w:tcW w:w="1249"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817"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179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p>
        </w:tc>
        <w:tc>
          <w:tcPr>
            <w:tcW w:w="2294" w:type="dxa"/>
            <w:tcBorders>
              <w:top w:val="single" w:color="000000" w:sz="4" w:space="0"/>
              <w:left w:val="single" w:color="000000" w:sz="4" w:space="0"/>
              <w:bottom w:val="single" w:color="000000" w:sz="4" w:space="0"/>
              <w:right w:val="single" w:color="000000" w:sz="8" w:space="0"/>
            </w:tcBorders>
            <w:vAlign w:val="center"/>
          </w:tcPr>
          <w:p>
            <w:pPr>
              <w:widowControl/>
              <w:tabs>
                <w:tab w:val="center" w:pos="6481"/>
              </w:tabs>
              <w:spacing w:line="580" w:lineRule="exact"/>
              <w:jc w:val="center"/>
              <w:rPr>
                <w:rFonts w:hint="eastAsia" w:ascii="仿宋_GB2312" w:hAnsi="Calibri" w:eastAsia="仿宋_GB2312"/>
                <w:kern w:val="0"/>
                <w:sz w:val="24"/>
              </w:rPr>
            </w:pPr>
          </w:p>
        </w:tc>
      </w:tr>
    </w:tbl>
    <w:p>
      <w:pPr>
        <w:widowControl/>
        <w:tabs>
          <w:tab w:val="center" w:pos="6481"/>
        </w:tabs>
        <w:spacing w:line="580" w:lineRule="exact"/>
        <w:rPr>
          <w:rFonts w:ascii="Calibri" w:hAnsi="Calibri" w:eastAsia="方正仿宋简体"/>
          <w:b/>
          <w:kern w:val="0"/>
          <w:sz w:val="32"/>
        </w:rPr>
      </w:pPr>
    </w:p>
    <w:p>
      <w:pPr>
        <w:widowControl/>
        <w:tabs>
          <w:tab w:val="center" w:pos="6481"/>
        </w:tabs>
        <w:spacing w:line="580" w:lineRule="exact"/>
        <w:ind w:firstLine="784" w:firstLineChars="245"/>
        <w:rPr>
          <w:rFonts w:hint="eastAsia" w:ascii="Calibri" w:hAnsi="Calibri" w:eastAsia="方正仿宋简体"/>
          <w:b/>
          <w:kern w:val="0"/>
          <w:sz w:val="32"/>
        </w:rPr>
      </w:pPr>
    </w:p>
    <w:p>
      <w:pPr>
        <w:widowControl/>
        <w:tabs>
          <w:tab w:val="center" w:pos="6481"/>
        </w:tabs>
        <w:spacing w:line="580" w:lineRule="exact"/>
        <w:ind w:firstLine="627" w:firstLineChars="196"/>
        <w:rPr>
          <w:rFonts w:ascii="黑体" w:hAnsi="黑体" w:eastAsia="黑体"/>
          <w:kern w:val="0"/>
          <w:sz w:val="32"/>
        </w:rPr>
      </w:pPr>
      <w:r>
        <w:rPr>
          <w:rFonts w:hint="eastAsia" w:ascii="黑体" w:hAnsi="黑体" w:eastAsia="黑体"/>
          <w:kern w:val="0"/>
          <w:sz w:val="32"/>
        </w:rPr>
        <w:t>2.</w:t>
      </w:r>
      <w:r>
        <w:rPr>
          <w:rFonts w:ascii="黑体" w:hAnsi="黑体" w:eastAsia="黑体"/>
          <w:kern w:val="0"/>
          <w:sz w:val="32"/>
        </w:rPr>
        <w:t>人员清单</w:t>
      </w:r>
    </w:p>
    <w:tbl>
      <w:tblPr>
        <w:tblStyle w:val="7"/>
        <w:tblW w:w="13133" w:type="dxa"/>
        <w:jc w:val="center"/>
        <w:tblLayout w:type="fixed"/>
        <w:tblCellMar>
          <w:top w:w="0" w:type="dxa"/>
          <w:left w:w="15" w:type="dxa"/>
          <w:bottom w:w="0" w:type="dxa"/>
          <w:right w:w="15" w:type="dxa"/>
        </w:tblCellMar>
      </w:tblPr>
      <w:tblGrid>
        <w:gridCol w:w="1063"/>
        <w:gridCol w:w="1181"/>
        <w:gridCol w:w="1443"/>
        <w:gridCol w:w="1443"/>
        <w:gridCol w:w="1443"/>
        <w:gridCol w:w="1443"/>
        <w:gridCol w:w="1443"/>
        <w:gridCol w:w="2174"/>
        <w:gridCol w:w="612"/>
        <w:gridCol w:w="888"/>
      </w:tblGrid>
      <w:tr>
        <w:tblPrEx>
          <w:tblCellMar>
            <w:top w:w="0" w:type="dxa"/>
            <w:left w:w="15" w:type="dxa"/>
            <w:bottom w:w="0" w:type="dxa"/>
            <w:right w:w="15" w:type="dxa"/>
          </w:tblCellMar>
        </w:tblPrEx>
        <w:trPr>
          <w:cantSplit/>
          <w:trHeight w:val="989" w:hRule="exac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序号</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姓名</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手机</w:t>
            </w: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学历</w:t>
            </w: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职称</w:t>
            </w: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职务</w:t>
            </w: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专业领域</w:t>
            </w: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人才计划</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4"/>
              </w:rPr>
            </w:pPr>
            <w:r>
              <w:rPr>
                <w:rFonts w:hint="eastAsia" w:ascii="仿宋_GB2312" w:hAnsi="Calibri" w:eastAsia="仿宋_GB2312"/>
                <w:kern w:val="0"/>
                <w:sz w:val="24"/>
              </w:rPr>
              <w:t>专职/兼职</w:t>
            </w:r>
          </w:p>
        </w:tc>
      </w:tr>
      <w:tr>
        <w:tblPrEx>
          <w:tblCellMar>
            <w:top w:w="0" w:type="dxa"/>
            <w:left w:w="15" w:type="dxa"/>
            <w:bottom w:w="0" w:type="dxa"/>
            <w:right w:w="15" w:type="dxa"/>
          </w:tblCellMar>
        </w:tblPrEx>
        <w:trPr>
          <w:cantSplit/>
          <w:trHeight w:val="479"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cantSplit/>
          <w:trHeight w:val="567"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cantSplit/>
          <w:trHeight w:val="567"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cantSplit/>
          <w:trHeight w:val="567"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cantSplit/>
          <w:trHeight w:val="567"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cantSplit/>
          <w:trHeight w:val="567" w:hRule="atLeast"/>
          <w:jc w:val="center"/>
        </w:trPr>
        <w:tc>
          <w:tcPr>
            <w:tcW w:w="1063" w:type="dxa"/>
            <w:tcBorders>
              <w:top w:val="single" w:color="000000" w:sz="4" w:space="0"/>
              <w:left w:val="single" w:color="000000" w:sz="8"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highlight w:val="yellow"/>
              </w:rPr>
            </w:pP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443" w:type="dxa"/>
            <w:tcBorders>
              <w:top w:val="single" w:color="000000" w:sz="4" w:space="0"/>
              <w:left w:val="single" w:color="000000" w:sz="4" w:space="0"/>
              <w:bottom w:val="single" w:color="000000" w:sz="4" w:space="0"/>
              <w:right w:val="nil"/>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2174" w:type="dxa"/>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6481"/>
              </w:tabs>
              <w:spacing w:line="580" w:lineRule="exact"/>
              <w:jc w:val="center"/>
              <w:rPr>
                <w:rFonts w:hint="eastAsia" w:ascii="仿宋_GB2312" w:hAnsi="Calibri" w:eastAsia="仿宋_GB2312"/>
                <w:kern w:val="0"/>
                <w:sz w:val="28"/>
              </w:rPr>
            </w:pPr>
          </w:p>
        </w:tc>
      </w:tr>
      <w:tr>
        <w:tblPrEx>
          <w:tblCellMar>
            <w:top w:w="0" w:type="dxa"/>
            <w:left w:w="15" w:type="dxa"/>
            <w:bottom w:w="0" w:type="dxa"/>
            <w:right w:w="15" w:type="dxa"/>
          </w:tblCellMar>
        </w:tblPrEx>
        <w:trPr>
          <w:gridAfter w:val="1"/>
          <w:wAfter w:w="888" w:type="dxa"/>
          <w:cantSplit/>
          <w:trHeight w:val="285" w:hRule="atLeast"/>
          <w:jc w:val="center"/>
        </w:trPr>
        <w:tc>
          <w:tcPr>
            <w:tcW w:w="1063" w:type="dxa"/>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说明：</w:t>
            </w:r>
          </w:p>
        </w:tc>
        <w:tc>
          <w:tcPr>
            <w:tcW w:w="11182" w:type="dxa"/>
            <w:gridSpan w:val="8"/>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学历：本科、硕士、博士</w:t>
            </w:r>
          </w:p>
        </w:tc>
      </w:tr>
      <w:tr>
        <w:tblPrEx>
          <w:tblCellMar>
            <w:top w:w="0" w:type="dxa"/>
            <w:left w:w="15" w:type="dxa"/>
            <w:bottom w:w="0" w:type="dxa"/>
            <w:right w:w="15" w:type="dxa"/>
          </w:tblCellMar>
        </w:tblPrEx>
        <w:trPr>
          <w:gridAfter w:val="1"/>
          <w:wAfter w:w="888" w:type="dxa"/>
          <w:cantSplit/>
          <w:trHeight w:val="285" w:hRule="atLeast"/>
          <w:jc w:val="center"/>
        </w:trPr>
        <w:tc>
          <w:tcPr>
            <w:tcW w:w="1063" w:type="dxa"/>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p>
        </w:tc>
        <w:tc>
          <w:tcPr>
            <w:tcW w:w="11182" w:type="dxa"/>
            <w:gridSpan w:val="8"/>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职称：初级、中级、高级</w:t>
            </w:r>
          </w:p>
        </w:tc>
      </w:tr>
      <w:tr>
        <w:tblPrEx>
          <w:tblCellMar>
            <w:top w:w="0" w:type="dxa"/>
            <w:left w:w="15" w:type="dxa"/>
            <w:bottom w:w="0" w:type="dxa"/>
            <w:right w:w="15" w:type="dxa"/>
          </w:tblCellMar>
        </w:tblPrEx>
        <w:trPr>
          <w:gridAfter w:val="1"/>
          <w:wAfter w:w="888" w:type="dxa"/>
          <w:cantSplit/>
          <w:trHeight w:val="285" w:hRule="atLeast"/>
          <w:jc w:val="center"/>
        </w:trPr>
        <w:tc>
          <w:tcPr>
            <w:tcW w:w="1063" w:type="dxa"/>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p>
        </w:tc>
        <w:tc>
          <w:tcPr>
            <w:tcW w:w="11182" w:type="dxa"/>
            <w:gridSpan w:val="8"/>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职务：研发人员、管理人员、其他人员</w:t>
            </w:r>
          </w:p>
        </w:tc>
      </w:tr>
      <w:tr>
        <w:tblPrEx>
          <w:tblCellMar>
            <w:top w:w="0" w:type="dxa"/>
            <w:left w:w="15" w:type="dxa"/>
            <w:bottom w:w="0" w:type="dxa"/>
            <w:right w:w="15" w:type="dxa"/>
          </w:tblCellMar>
        </w:tblPrEx>
        <w:trPr>
          <w:gridAfter w:val="1"/>
          <w:wAfter w:w="888" w:type="dxa"/>
          <w:cantSplit/>
          <w:trHeight w:val="285" w:hRule="atLeast"/>
          <w:jc w:val="center"/>
        </w:trPr>
        <w:tc>
          <w:tcPr>
            <w:tcW w:w="1063" w:type="dxa"/>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p>
        </w:tc>
        <w:tc>
          <w:tcPr>
            <w:tcW w:w="11182" w:type="dxa"/>
            <w:gridSpan w:val="8"/>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人才计划：</w:t>
            </w:r>
            <w:r>
              <w:rPr>
                <w:rFonts w:hint="eastAsia" w:ascii="仿宋_GB2312" w:hAnsi="Calibri" w:eastAsia="仿宋_GB2312"/>
                <w:sz w:val="24"/>
                <w:lang w:eastAsia="zh-CN"/>
              </w:rPr>
              <w:t>列入</w:t>
            </w:r>
            <w:r>
              <w:rPr>
                <w:rFonts w:hint="eastAsia" w:ascii="仿宋_GB2312" w:hAnsi="Calibri" w:eastAsia="仿宋_GB2312"/>
                <w:kern w:val="0"/>
                <w:sz w:val="24"/>
              </w:rPr>
              <w:t>市级以上</w:t>
            </w:r>
            <w:r>
              <w:rPr>
                <w:rFonts w:hint="eastAsia" w:ascii="仿宋_GB2312" w:hAnsi="Calibri" w:eastAsia="仿宋_GB2312"/>
                <w:kern w:val="0"/>
                <w:sz w:val="24"/>
                <w:lang w:eastAsia="zh-CN"/>
              </w:rPr>
              <w:t>各类</w:t>
            </w:r>
            <w:r>
              <w:rPr>
                <w:rFonts w:hint="eastAsia" w:ascii="仿宋_GB2312" w:hAnsi="Calibri" w:eastAsia="仿宋_GB2312"/>
                <w:sz w:val="24"/>
              </w:rPr>
              <w:t>人才计划（需填写说明）</w:t>
            </w:r>
          </w:p>
        </w:tc>
      </w:tr>
      <w:tr>
        <w:tblPrEx>
          <w:tblCellMar>
            <w:top w:w="0" w:type="dxa"/>
            <w:left w:w="15" w:type="dxa"/>
            <w:bottom w:w="0" w:type="dxa"/>
            <w:right w:w="15" w:type="dxa"/>
          </w:tblCellMar>
        </w:tblPrEx>
        <w:trPr>
          <w:gridAfter w:val="1"/>
          <w:wAfter w:w="888" w:type="dxa"/>
          <w:cantSplit/>
          <w:trHeight w:val="285" w:hRule="atLeast"/>
          <w:jc w:val="center"/>
        </w:trPr>
        <w:tc>
          <w:tcPr>
            <w:tcW w:w="1063" w:type="dxa"/>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p>
        </w:tc>
        <w:tc>
          <w:tcPr>
            <w:tcW w:w="11182" w:type="dxa"/>
            <w:gridSpan w:val="8"/>
            <w:tcBorders>
              <w:top w:val="nil"/>
              <w:left w:val="nil"/>
              <w:bottom w:val="nil"/>
              <w:right w:val="nil"/>
            </w:tcBorders>
            <w:vAlign w:val="bottom"/>
          </w:tcPr>
          <w:p>
            <w:pPr>
              <w:autoSpaceDN w:val="0"/>
              <w:spacing w:line="580" w:lineRule="exact"/>
              <w:jc w:val="left"/>
              <w:textAlignment w:val="bottom"/>
              <w:rPr>
                <w:rFonts w:hint="eastAsia" w:ascii="仿宋_GB2312" w:hAnsi="Calibri" w:eastAsia="仿宋_GB2312"/>
                <w:sz w:val="24"/>
              </w:rPr>
            </w:pPr>
            <w:r>
              <w:rPr>
                <w:rFonts w:hint="eastAsia" w:ascii="仿宋_GB2312" w:hAnsi="Calibri" w:eastAsia="仿宋_GB2312"/>
                <w:sz w:val="24"/>
              </w:rPr>
              <w:t>专职/兼职：兼职需填“原工作单位”</w:t>
            </w:r>
          </w:p>
        </w:tc>
      </w:tr>
    </w:tbl>
    <w:p>
      <w:pPr>
        <w:adjustRightInd w:val="0"/>
        <w:snapToGrid w:val="0"/>
        <w:spacing w:line="540" w:lineRule="exact"/>
        <w:rPr>
          <w:rFonts w:ascii="仿宋_GB2312" w:hAnsi="仿宋_GB2312" w:eastAsia="仿宋_GB2312" w:cs="仿宋_GB2312"/>
          <w:sz w:val="32"/>
          <w:szCs w:val="32"/>
        </w:rPr>
        <w:sectPr>
          <w:pgSz w:w="16838" w:h="11906" w:orient="landscape"/>
          <w:pgMar w:top="1588" w:right="1928" w:bottom="1474" w:left="1474" w:header="851" w:footer="992" w:gutter="0"/>
          <w:pgBorders>
            <w:top w:val="none" w:sz="0" w:space="0"/>
            <w:left w:val="none" w:sz="0" w:space="0"/>
            <w:bottom w:val="none" w:sz="0" w:space="0"/>
            <w:right w:val="none" w:sz="0" w:space="0"/>
          </w:pgBorders>
          <w:cols w:space="720" w:num="1"/>
          <w:docGrid w:type="lines" w:linePitch="497" w:charSpace="-2758"/>
        </w:sectPr>
      </w:pPr>
    </w:p>
    <w:p>
      <w:pPr>
        <w:widowControl/>
        <w:spacing w:line="580" w:lineRule="exact"/>
        <w:ind w:firstLine="640" w:firstLineChars="200"/>
        <w:outlineLvl w:val="2"/>
        <w:rPr>
          <w:rFonts w:ascii="黑体" w:hAnsi="黑体" w:eastAsia="黑体"/>
          <w:kern w:val="0"/>
          <w:sz w:val="32"/>
        </w:rPr>
      </w:pPr>
      <w:r>
        <w:rPr>
          <w:rFonts w:hint="eastAsia" w:ascii="黑体" w:hAnsi="黑体" w:eastAsia="黑体"/>
          <w:kern w:val="0"/>
          <w:sz w:val="32"/>
          <w:lang w:eastAsia="zh-CN"/>
        </w:rPr>
        <w:t>二</w:t>
      </w:r>
      <w:r>
        <w:rPr>
          <w:rFonts w:ascii="黑体" w:hAnsi="黑体" w:eastAsia="黑体"/>
          <w:kern w:val="0"/>
          <w:sz w:val="32"/>
        </w:rPr>
        <w:t>、企业承诺及</w:t>
      </w:r>
      <w:r>
        <w:rPr>
          <w:rFonts w:hint="eastAsia" w:ascii="黑体" w:hAnsi="黑体" w:eastAsia="黑体"/>
          <w:kern w:val="0"/>
          <w:sz w:val="32"/>
        </w:rPr>
        <w:t>审核</w:t>
      </w:r>
      <w:r>
        <w:rPr>
          <w:rFonts w:ascii="黑体" w:hAnsi="黑体" w:eastAsia="黑体"/>
          <w:kern w:val="0"/>
          <w:sz w:val="32"/>
        </w:rPr>
        <w:t>意见表</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8528" w:type="dxa"/>
            <w:tcBorders>
              <w:top w:val="single" w:color="auto" w:sz="4" w:space="0"/>
              <w:left w:val="single" w:color="auto" w:sz="4" w:space="0"/>
              <w:bottom w:val="nil"/>
              <w:right w:val="single" w:color="auto" w:sz="4" w:space="0"/>
            </w:tcBorders>
            <w:vAlign w:val="top"/>
          </w:tcPr>
          <w:p>
            <w:pPr>
              <w:spacing w:before="156" w:beforeLines="50" w:line="580" w:lineRule="exact"/>
              <w:rPr>
                <w:rFonts w:hint="eastAsia" w:ascii="仿宋_GB2312" w:hAnsi="宋体" w:eastAsia="仿宋_GB2312"/>
                <w:sz w:val="24"/>
                <w:szCs w:val="24"/>
              </w:rPr>
            </w:pPr>
            <w:r>
              <w:rPr>
                <w:rFonts w:hint="eastAsia" w:ascii="仿宋_GB2312" w:hAnsi="宋体" w:eastAsia="仿宋_GB2312"/>
                <w:sz w:val="24"/>
                <w:szCs w:val="24"/>
              </w:rPr>
              <w:t>企业承诺：</w:t>
            </w:r>
          </w:p>
          <w:p>
            <w:pPr>
              <w:spacing w:line="58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本企业近三年内未发生环境、安全、知识产权和税务等违法行为，且申报材料真实、准确、可靠，我公司对其真实性负全部责任。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8528" w:type="dxa"/>
            <w:tcBorders>
              <w:top w:val="nil"/>
              <w:left w:val="single" w:color="auto" w:sz="4" w:space="0"/>
              <w:bottom w:val="nil"/>
              <w:right w:val="single" w:color="auto" w:sz="4" w:space="0"/>
            </w:tcBorders>
            <w:vAlign w:val="center"/>
          </w:tcPr>
          <w:p>
            <w:pPr>
              <w:tabs>
                <w:tab w:val="left" w:pos="6465"/>
                <w:tab w:val="left" w:pos="7215"/>
              </w:tabs>
              <w:spacing w:line="580" w:lineRule="exact"/>
              <w:rPr>
                <w:rFonts w:hint="eastAsia" w:ascii="仿宋_GB2312" w:hAnsi="宋体" w:eastAsia="仿宋_GB2312"/>
                <w:sz w:val="24"/>
                <w:szCs w:val="24"/>
              </w:rPr>
            </w:pPr>
          </w:p>
          <w:p>
            <w:pPr>
              <w:tabs>
                <w:tab w:val="left" w:pos="6465"/>
                <w:tab w:val="left" w:pos="7215"/>
              </w:tabs>
              <w:spacing w:line="580" w:lineRule="exact"/>
              <w:rPr>
                <w:rFonts w:hint="eastAsia" w:ascii="仿宋_GB2312" w:hAnsi="宋体" w:eastAsia="仿宋_GB2312"/>
                <w:sz w:val="24"/>
                <w:szCs w:val="24"/>
              </w:rPr>
            </w:pPr>
            <w:r>
              <w:rPr>
                <w:rFonts w:hint="eastAsia" w:ascii="仿宋_GB2312" w:hAnsi="宋体" w:eastAsia="仿宋_GB2312"/>
                <w:sz w:val="24"/>
                <w:szCs w:val="24"/>
              </w:rPr>
              <w:t xml:space="preserve">企业负责人（签字）：       </w:t>
            </w:r>
          </w:p>
          <w:p>
            <w:pPr>
              <w:tabs>
                <w:tab w:val="left" w:pos="6465"/>
                <w:tab w:val="left" w:pos="7215"/>
              </w:tabs>
              <w:spacing w:line="580" w:lineRule="exact"/>
              <w:ind w:left="5988" w:leftChars="2280" w:hanging="1200" w:hangingChars="500"/>
              <w:rPr>
                <w:rFonts w:hint="eastAsia" w:ascii="仿宋_GB2312" w:hAnsi="宋体" w:eastAsia="仿宋_GB2312"/>
                <w:sz w:val="24"/>
                <w:szCs w:val="24"/>
              </w:rPr>
            </w:pPr>
            <w:r>
              <w:rPr>
                <w:rFonts w:hint="eastAsia" w:ascii="仿宋_GB2312" w:hAnsi="宋体" w:eastAsia="仿宋_GB2312"/>
                <w:sz w:val="24"/>
                <w:szCs w:val="24"/>
              </w:rPr>
              <w:t xml:space="preserve">              （公章）</w:t>
            </w:r>
          </w:p>
          <w:p>
            <w:pPr>
              <w:tabs>
                <w:tab w:val="left" w:pos="6465"/>
                <w:tab w:val="left" w:pos="7215"/>
              </w:tabs>
              <w:spacing w:line="580" w:lineRule="exact"/>
              <w:ind w:right="840" w:rightChars="400"/>
              <w:jc w:val="right"/>
              <w:rPr>
                <w:rFonts w:hint="eastAsia"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4" w:hRule="atLeast"/>
          <w:jc w:val="center"/>
        </w:trPr>
        <w:tc>
          <w:tcPr>
            <w:tcW w:w="8528" w:type="dxa"/>
            <w:tcBorders>
              <w:top w:val="single" w:color="auto" w:sz="4" w:space="0"/>
              <w:left w:val="single" w:color="auto" w:sz="4" w:space="0"/>
              <w:right w:val="single" w:color="auto" w:sz="4" w:space="0"/>
            </w:tcBorders>
            <w:vAlign w:val="top"/>
          </w:tcPr>
          <w:p>
            <w:pPr>
              <w:spacing w:before="156" w:beforeLines="50" w:line="580" w:lineRule="exact"/>
              <w:rPr>
                <w:rFonts w:hint="eastAsia" w:ascii="仿宋_GB2312" w:hAnsi="宋体" w:eastAsia="仿宋_GB2312"/>
                <w:sz w:val="24"/>
                <w:szCs w:val="24"/>
              </w:rPr>
            </w:pPr>
            <w:r>
              <w:rPr>
                <w:rFonts w:hint="eastAsia" w:ascii="仿宋_GB2312" w:hAnsi="宋体" w:eastAsia="仿宋_GB2312"/>
                <w:sz w:val="24"/>
                <w:szCs w:val="24"/>
              </w:rPr>
              <w:t>区、县（市）科技局推荐审核意见：</w:t>
            </w:r>
          </w:p>
          <w:p>
            <w:pPr>
              <w:tabs>
                <w:tab w:val="left" w:pos="2850"/>
              </w:tabs>
              <w:spacing w:line="580" w:lineRule="exact"/>
              <w:rPr>
                <w:rFonts w:hint="eastAsia" w:ascii="仿宋_GB2312" w:hAnsi="宋体" w:eastAsia="仿宋_GB2312"/>
                <w:sz w:val="24"/>
                <w:szCs w:val="24"/>
              </w:rPr>
            </w:pPr>
          </w:p>
          <w:p>
            <w:pPr>
              <w:tabs>
                <w:tab w:val="left" w:pos="2850"/>
              </w:tabs>
              <w:spacing w:line="580" w:lineRule="exact"/>
              <w:rPr>
                <w:rFonts w:hint="eastAsia" w:ascii="仿宋_GB2312" w:hAnsi="宋体" w:eastAsia="仿宋_GB2312"/>
                <w:sz w:val="24"/>
                <w:szCs w:val="24"/>
              </w:rPr>
            </w:pPr>
          </w:p>
          <w:p>
            <w:pPr>
              <w:tabs>
                <w:tab w:val="left" w:pos="2850"/>
              </w:tabs>
              <w:spacing w:line="580" w:lineRule="exact"/>
              <w:rPr>
                <w:rFonts w:hint="eastAsia" w:ascii="仿宋_GB2312" w:hAnsi="宋体" w:eastAsia="仿宋_GB2312"/>
                <w:sz w:val="24"/>
                <w:szCs w:val="24"/>
              </w:rPr>
            </w:pPr>
          </w:p>
          <w:p>
            <w:pPr>
              <w:tabs>
                <w:tab w:val="left" w:pos="2850"/>
              </w:tabs>
              <w:spacing w:line="580" w:lineRule="exact"/>
              <w:rPr>
                <w:rFonts w:hint="eastAsia" w:ascii="仿宋_GB2312" w:hAnsi="宋体" w:eastAsia="仿宋_GB2312"/>
                <w:sz w:val="24"/>
                <w:szCs w:val="24"/>
              </w:rPr>
            </w:pPr>
          </w:p>
          <w:p>
            <w:pPr>
              <w:tabs>
                <w:tab w:val="left" w:pos="2850"/>
              </w:tabs>
              <w:spacing w:line="580" w:lineRule="exact"/>
              <w:rPr>
                <w:rFonts w:hint="eastAsia" w:ascii="仿宋_GB2312" w:hAnsi="宋体" w:eastAsia="仿宋_GB2312"/>
                <w:sz w:val="24"/>
                <w:szCs w:val="24"/>
              </w:rPr>
            </w:pPr>
          </w:p>
          <w:p>
            <w:pPr>
              <w:tabs>
                <w:tab w:val="left" w:pos="2850"/>
              </w:tabs>
              <w:spacing w:line="580" w:lineRule="exact"/>
              <w:rPr>
                <w:rFonts w:hint="eastAsia" w:ascii="仿宋_GB2312" w:hAnsi="宋体" w:eastAsia="仿宋_GB2312"/>
                <w:sz w:val="24"/>
                <w:szCs w:val="24"/>
              </w:rPr>
            </w:pPr>
          </w:p>
          <w:p>
            <w:pPr>
              <w:tabs>
                <w:tab w:val="left" w:pos="2850"/>
              </w:tabs>
              <w:spacing w:line="580" w:lineRule="exact"/>
              <w:ind w:right="840" w:rightChars="400" w:firstLine="4560" w:firstLineChars="1900"/>
              <w:rPr>
                <w:rFonts w:hint="eastAsia" w:ascii="仿宋_GB2312" w:hAnsi="宋体" w:eastAsia="仿宋_GB2312"/>
                <w:sz w:val="24"/>
                <w:szCs w:val="24"/>
              </w:rPr>
            </w:pPr>
            <w:r>
              <w:rPr>
                <w:rFonts w:hint="eastAsia" w:ascii="仿宋_GB2312" w:hAnsi="宋体" w:eastAsia="仿宋_GB2312"/>
                <w:sz w:val="24"/>
                <w:szCs w:val="24"/>
              </w:rPr>
              <w:t>区、县（市）科技局（公章）</w:t>
            </w:r>
          </w:p>
          <w:p>
            <w:pPr>
              <w:tabs>
                <w:tab w:val="left" w:pos="2850"/>
              </w:tabs>
              <w:spacing w:line="580" w:lineRule="exact"/>
              <w:ind w:right="840" w:rightChars="400"/>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p>
            <w:pPr>
              <w:tabs>
                <w:tab w:val="left" w:pos="2850"/>
              </w:tabs>
              <w:spacing w:line="580" w:lineRule="exact"/>
              <w:ind w:right="840" w:rightChars="400"/>
              <w:jc w:val="right"/>
              <w:rPr>
                <w:rFonts w:hint="eastAsia" w:ascii="仿宋_GB2312" w:hAnsi="宋体" w:eastAsia="仿宋_GB2312"/>
                <w:sz w:val="24"/>
                <w:szCs w:val="24"/>
              </w:rPr>
            </w:pPr>
            <w:r>
              <w:rPr>
                <w:rFonts w:hint="eastAsia" w:ascii="仿宋_GB2312" w:hAnsi="宋体" w:eastAsia="仿宋_GB2312"/>
                <w:sz w:val="24"/>
                <w:szCs w:val="24"/>
              </w:rPr>
              <w:t xml:space="preserve"> </w:t>
            </w:r>
          </w:p>
        </w:tc>
      </w:tr>
    </w:tbl>
    <w:p>
      <w:pPr>
        <w:spacing w:line="580" w:lineRule="exact"/>
        <w:outlineLvl w:val="0"/>
        <w:rPr>
          <w:rFonts w:ascii="Calibri" w:hAnsi="Calibri" w:eastAsia="方正仿宋简体"/>
          <w:bCs/>
          <w:sz w:val="32"/>
          <w:szCs w:val="32"/>
        </w:rPr>
      </w:pPr>
    </w:p>
    <w:p>
      <w:pPr>
        <w:spacing w:before="217" w:beforeLines="50" w:after="217" w:afterLines="50" w:line="480" w:lineRule="exact"/>
        <w:jc w:val="left"/>
        <w:rPr>
          <w:rFonts w:hint="eastAsia" w:ascii="方正黑体简体" w:hAnsi="Calibri" w:eastAsia="方正黑体简体"/>
          <w:bCs/>
          <w:sz w:val="32"/>
          <w:szCs w:val="32"/>
          <w:lang w:eastAsia="zh-CN"/>
        </w:rPr>
      </w:pPr>
    </w:p>
    <w:p>
      <w:pPr>
        <w:spacing w:before="217" w:beforeLines="50" w:after="217" w:afterLines="50" w:line="480" w:lineRule="exact"/>
        <w:jc w:val="left"/>
        <w:rPr>
          <w:rFonts w:hint="eastAsia" w:ascii="黑体" w:hAnsi="黑体" w:eastAsia="黑体" w:cs="楷体_GB2312"/>
          <w:bCs/>
          <w:color w:val="000000"/>
          <w:szCs w:val="32"/>
        </w:rPr>
      </w:pPr>
      <w:r>
        <w:rPr>
          <w:rFonts w:hint="eastAsia" w:ascii="方正黑体简体" w:hAnsi="Calibri" w:eastAsia="方正黑体简体"/>
          <w:bCs/>
          <w:sz w:val="32"/>
          <w:szCs w:val="32"/>
          <w:lang w:eastAsia="zh-CN"/>
        </w:rPr>
        <w:t>三</w:t>
      </w:r>
      <w:r>
        <w:rPr>
          <w:rFonts w:hint="eastAsia" w:ascii="黑体" w:hAnsi="黑体" w:eastAsia="黑体" w:cs="Times New Roman"/>
          <w:kern w:val="0"/>
          <w:sz w:val="32"/>
          <w:lang w:eastAsia="zh-CN"/>
        </w:rPr>
        <w:t>、</w:t>
      </w:r>
      <w:r>
        <w:rPr>
          <w:rFonts w:hint="eastAsia" w:ascii="黑体" w:hAnsi="黑体" w:eastAsia="黑体" w:cs="Times New Roman"/>
          <w:kern w:val="0"/>
          <w:sz w:val="32"/>
        </w:rPr>
        <w:t>建设方案</w:t>
      </w:r>
    </w:p>
    <w:p>
      <w:pPr>
        <w:spacing w:line="580" w:lineRule="exact"/>
        <w:ind w:firstLine="640" w:firstLineChars="200"/>
        <w:rPr>
          <w:rFonts w:hint="eastAsia" w:ascii="仿宋_GB2312" w:hAnsi="仿宋" w:eastAsia="仿宋_GB2312" w:cs="Times New Roman"/>
          <w:kern w:val="0"/>
          <w:sz w:val="32"/>
        </w:rPr>
      </w:pPr>
      <w:r>
        <w:rPr>
          <w:rFonts w:hint="eastAsia" w:ascii="仿宋_GB2312" w:hAnsi="仿宋" w:eastAsia="仿宋_GB2312" w:cs="Times New Roman"/>
          <w:kern w:val="0"/>
          <w:sz w:val="32"/>
        </w:rPr>
        <w:t>一、</w:t>
      </w:r>
      <w:r>
        <w:rPr>
          <w:rFonts w:hint="eastAsia" w:ascii="仿宋_GB2312" w:hAnsi="仿宋" w:eastAsia="仿宋_GB2312" w:cs="Times New Roman"/>
          <w:kern w:val="0"/>
          <w:sz w:val="32"/>
          <w:lang w:eastAsia="zh-CN"/>
        </w:rPr>
        <w:t>主办企业</w:t>
      </w:r>
      <w:r>
        <w:rPr>
          <w:rFonts w:hint="eastAsia" w:ascii="仿宋_GB2312" w:hAnsi="仿宋" w:eastAsia="仿宋_GB2312" w:cs="Times New Roman"/>
          <w:kern w:val="0"/>
          <w:sz w:val="32"/>
        </w:rPr>
        <w:t>概况</w:t>
      </w:r>
    </w:p>
    <w:p>
      <w:pPr>
        <w:spacing w:line="580" w:lineRule="exact"/>
        <w:ind w:firstLine="640" w:firstLineChars="200"/>
        <w:rPr>
          <w:rFonts w:hint="eastAsia" w:ascii="仿宋_GB2312" w:hAnsi="仿宋" w:eastAsia="仿宋_GB2312" w:cs="Times New Roman"/>
          <w:kern w:val="0"/>
          <w:sz w:val="32"/>
        </w:rPr>
      </w:pPr>
      <w:r>
        <w:rPr>
          <w:rFonts w:hint="eastAsia" w:ascii="仿宋_GB2312" w:hAnsi="仿宋" w:eastAsia="仿宋_GB2312" w:cs="Times New Roman"/>
          <w:kern w:val="0"/>
          <w:sz w:val="32"/>
        </w:rPr>
        <w:t>二、建设背景和意义</w:t>
      </w:r>
      <w:r>
        <w:rPr>
          <w:rFonts w:hint="eastAsia" w:ascii="仿宋_GB2312" w:hAnsi="仿宋" w:eastAsia="仿宋_GB2312" w:cs="Times New Roman"/>
          <w:kern w:val="0"/>
          <w:sz w:val="32"/>
          <w:lang w:eastAsia="zh-CN"/>
        </w:rPr>
        <w:t>。</w:t>
      </w:r>
      <w:r>
        <w:rPr>
          <w:rFonts w:hint="eastAsia" w:ascii="仿宋_GB2312" w:hAnsi="仿宋" w:eastAsia="仿宋_GB2312" w:cs="Times New Roman"/>
          <w:kern w:val="0"/>
          <w:sz w:val="32"/>
        </w:rPr>
        <w:t>建立重点农业企业研究院的必要性；国内外、省内该行业的最新进展和发展趋势；组建重点农业企业研究院对行业的技术进步引领作用以及贡献等情况。</w:t>
      </w:r>
    </w:p>
    <w:p>
      <w:pPr>
        <w:spacing w:line="580" w:lineRule="exact"/>
        <w:ind w:firstLine="640" w:firstLineChars="200"/>
        <w:rPr>
          <w:rFonts w:hint="eastAsia" w:ascii="仿宋_GB2312" w:hAnsi="仿宋" w:eastAsia="仿宋_GB2312" w:cs="Times New Roman"/>
          <w:kern w:val="0"/>
          <w:sz w:val="32"/>
        </w:rPr>
      </w:pPr>
      <w:r>
        <w:rPr>
          <w:rFonts w:hint="eastAsia" w:ascii="仿宋_GB2312" w:hAnsi="仿宋" w:eastAsia="仿宋_GB2312" w:cs="Times New Roman"/>
          <w:kern w:val="0"/>
          <w:sz w:val="32"/>
        </w:rPr>
        <w:t>三、基础条件</w:t>
      </w:r>
      <w:r>
        <w:rPr>
          <w:rFonts w:hint="eastAsia" w:ascii="仿宋_GB2312" w:hAnsi="仿宋" w:eastAsia="仿宋_GB2312" w:cs="Times New Roman"/>
          <w:kern w:val="0"/>
          <w:sz w:val="32"/>
          <w:lang w:eastAsia="zh-CN"/>
        </w:rPr>
        <w:t>。</w:t>
      </w:r>
      <w:r>
        <w:rPr>
          <w:rFonts w:hint="eastAsia" w:ascii="仿宋_GB2312" w:hAnsi="仿宋" w:eastAsia="仿宋_GB2312" w:cs="Times New Roman"/>
          <w:kern w:val="0"/>
          <w:sz w:val="32"/>
        </w:rPr>
        <w:t>包括组织架构、研发团队和人员、场地、科研设备、成果产出、成果转化、制度建设等。</w:t>
      </w:r>
    </w:p>
    <w:p>
      <w:pPr>
        <w:spacing w:line="580" w:lineRule="exact"/>
        <w:ind w:firstLine="640" w:firstLineChars="200"/>
        <w:rPr>
          <w:rFonts w:hint="eastAsia" w:ascii="仿宋_GB2312" w:hAnsi="仿宋" w:eastAsia="仿宋_GB2312" w:cs="Times New Roman"/>
          <w:kern w:val="0"/>
          <w:sz w:val="32"/>
        </w:rPr>
      </w:pPr>
      <w:r>
        <w:rPr>
          <w:rFonts w:hint="eastAsia" w:ascii="仿宋_GB2312" w:hAnsi="仿宋" w:eastAsia="仿宋_GB2312" w:cs="Times New Roman"/>
          <w:kern w:val="0"/>
          <w:sz w:val="32"/>
        </w:rPr>
        <w:t>四、建设目标</w:t>
      </w:r>
      <w:r>
        <w:rPr>
          <w:rFonts w:hint="eastAsia" w:ascii="仿宋_GB2312" w:hAnsi="仿宋" w:eastAsia="仿宋_GB2312" w:cs="Times New Roman"/>
          <w:kern w:val="0"/>
          <w:sz w:val="32"/>
          <w:lang w:eastAsia="zh-CN"/>
        </w:rPr>
        <w:t>。</w:t>
      </w:r>
      <w:r>
        <w:rPr>
          <w:rFonts w:hint="eastAsia" w:ascii="仿宋_GB2312" w:hAnsi="仿宋" w:eastAsia="仿宋_GB2312" w:cs="Times New Roman"/>
          <w:kern w:val="0"/>
          <w:sz w:val="32"/>
        </w:rPr>
        <w:t>包括近期及3年内研究方向和主要研究内容</w:t>
      </w:r>
      <w:r>
        <w:rPr>
          <w:rFonts w:hint="eastAsia" w:ascii="仿宋_GB2312" w:hAnsi="仿宋" w:eastAsia="仿宋_GB2312" w:cs="Times New Roman"/>
          <w:kern w:val="0"/>
          <w:sz w:val="32"/>
          <w:lang w:eastAsia="zh-CN"/>
        </w:rPr>
        <w:t>，</w:t>
      </w:r>
      <w:r>
        <w:rPr>
          <w:rFonts w:hint="eastAsia" w:ascii="仿宋_GB2312" w:hAnsi="仿宋" w:eastAsia="仿宋_GB2312" w:cs="Times New Roman"/>
          <w:kern w:val="0"/>
          <w:sz w:val="32"/>
        </w:rPr>
        <w:t>建设投入、人才培养、项目研发、开放合作、成果产出、成果转化、运行管理等方面的目标定位和发展方向等。</w:t>
      </w:r>
    </w:p>
    <w:p>
      <w:pPr>
        <w:spacing w:line="580" w:lineRule="exact"/>
        <w:ind w:firstLine="640" w:firstLineChars="200"/>
        <w:rPr>
          <w:rFonts w:hint="eastAsia" w:ascii="仿宋_GB2312" w:hAnsi="仿宋" w:eastAsia="仿宋_GB2312" w:cs="Times New Roman"/>
          <w:kern w:val="0"/>
          <w:sz w:val="32"/>
        </w:rPr>
      </w:pPr>
      <w:r>
        <w:rPr>
          <w:rFonts w:hint="eastAsia" w:ascii="仿宋_GB2312" w:hAnsi="仿宋" w:eastAsia="仿宋_GB2312" w:cs="Times New Roman"/>
          <w:kern w:val="0"/>
          <w:sz w:val="32"/>
        </w:rPr>
        <w:t>五、保障措施</w:t>
      </w:r>
    </w:p>
    <w:p>
      <w:pPr>
        <w:spacing w:line="480" w:lineRule="exact"/>
        <w:ind w:firstLine="602" w:firstLineChars="200"/>
        <w:rPr>
          <w:rFonts w:hint="eastAsia" w:ascii="仿宋_GB2312" w:hAnsi="Calibri" w:eastAsia="仿宋_GB2312"/>
          <w:b/>
          <w:sz w:val="30"/>
          <w:szCs w:val="30"/>
        </w:rPr>
      </w:pPr>
    </w:p>
    <w:p>
      <w:pPr>
        <w:widowControl/>
        <w:spacing w:line="580" w:lineRule="exact"/>
        <w:outlineLvl w:val="2"/>
        <w:rPr>
          <w:rFonts w:hint="eastAsia" w:ascii="黑体" w:hAnsi="黑体" w:eastAsia="黑体"/>
          <w:kern w:val="0"/>
          <w:sz w:val="32"/>
        </w:rPr>
      </w:pPr>
      <w:r>
        <w:rPr>
          <w:rFonts w:hint="eastAsia" w:ascii="黑体" w:hAnsi="黑体" w:eastAsia="黑体"/>
          <w:color w:val="000000"/>
          <w:kern w:val="0"/>
          <w:sz w:val="32"/>
          <w:lang w:eastAsia="zh-CN"/>
        </w:rPr>
        <w:t>四</w:t>
      </w:r>
      <w:r>
        <w:rPr>
          <w:rFonts w:hint="eastAsia" w:ascii="黑体" w:hAnsi="黑体" w:eastAsia="黑体"/>
          <w:color w:val="000000"/>
          <w:kern w:val="0"/>
          <w:sz w:val="32"/>
        </w:rPr>
        <w:t>、</w:t>
      </w:r>
      <w:r>
        <w:rPr>
          <w:rFonts w:hint="eastAsia" w:ascii="黑体" w:hAnsi="黑体" w:eastAsia="黑体"/>
          <w:kern w:val="0"/>
          <w:sz w:val="32"/>
        </w:rPr>
        <w:t>证明材料</w:t>
      </w:r>
    </w:p>
    <w:p>
      <w:pPr>
        <w:spacing w:line="580" w:lineRule="exact"/>
        <w:ind w:firstLine="640" w:firstLineChars="200"/>
        <w:rPr>
          <w:rFonts w:hint="eastAsia" w:ascii="仿宋_GB2312" w:hAnsi="仿宋" w:eastAsia="仿宋_GB2312"/>
          <w:kern w:val="0"/>
          <w:sz w:val="32"/>
          <w:lang w:eastAsia="zh-CN"/>
        </w:rPr>
      </w:pPr>
      <w:r>
        <w:rPr>
          <w:rFonts w:hint="eastAsia" w:ascii="仿宋_GB2312" w:hAnsi="仿宋" w:eastAsia="仿宋_GB2312"/>
          <w:kern w:val="0"/>
          <w:sz w:val="32"/>
        </w:rPr>
        <w:t>1．主办企业相关证明材料（企业营业执照及</w:t>
      </w:r>
      <w:r>
        <w:rPr>
          <w:rFonts w:hint="eastAsia" w:ascii="仿宋_GB2312" w:hAnsi="仿宋" w:eastAsia="仿宋_GB2312"/>
          <w:kern w:val="0"/>
          <w:sz w:val="32"/>
          <w:lang w:eastAsia="zh-CN"/>
        </w:rPr>
        <w:t>上</w:t>
      </w:r>
      <w:r>
        <w:rPr>
          <w:rFonts w:hint="eastAsia" w:ascii="仿宋_GB2312" w:hAnsi="仿宋" w:eastAsia="仿宋_GB2312"/>
          <w:kern w:val="0"/>
          <w:sz w:val="32"/>
        </w:rPr>
        <w:t>年</w:t>
      </w:r>
      <w:r>
        <w:rPr>
          <w:rFonts w:hint="eastAsia" w:ascii="仿宋_GB2312" w:hAnsi="仿宋" w:eastAsia="仿宋_GB2312"/>
          <w:kern w:val="0"/>
          <w:sz w:val="32"/>
          <w:lang w:eastAsia="zh-CN"/>
        </w:rPr>
        <w:t>度</w:t>
      </w:r>
      <w:r>
        <w:rPr>
          <w:rFonts w:hint="eastAsia" w:ascii="仿宋_GB2312" w:hAnsi="仿宋" w:eastAsia="仿宋_GB2312"/>
          <w:kern w:val="0"/>
          <w:sz w:val="32"/>
        </w:rPr>
        <w:t>财务审计报告等）</w:t>
      </w:r>
    </w:p>
    <w:p>
      <w:pPr>
        <w:spacing w:line="580" w:lineRule="exact"/>
        <w:ind w:firstLine="640" w:firstLineChars="200"/>
        <w:rPr>
          <w:rFonts w:hint="eastAsia" w:ascii="仿宋_GB2312" w:hAnsi="仿宋" w:eastAsia="仿宋_GB2312"/>
          <w:kern w:val="0"/>
          <w:sz w:val="32"/>
        </w:rPr>
      </w:pPr>
      <w:r>
        <w:rPr>
          <w:rFonts w:hint="eastAsia" w:ascii="仿宋_GB2312" w:hAnsi="仿宋" w:eastAsia="仿宋_GB2312"/>
          <w:kern w:val="0"/>
          <w:sz w:val="32"/>
        </w:rPr>
        <w:t>2．自主知识产权证明材料</w:t>
      </w:r>
    </w:p>
    <w:p>
      <w:pPr>
        <w:spacing w:line="580" w:lineRule="exact"/>
        <w:ind w:firstLine="640" w:firstLineChars="200"/>
        <w:rPr>
          <w:rFonts w:hint="eastAsia" w:ascii="仿宋_GB2312" w:hAnsi="仿宋" w:eastAsia="仿宋_GB2312"/>
          <w:kern w:val="0"/>
          <w:sz w:val="32"/>
        </w:rPr>
      </w:pPr>
      <w:r>
        <w:rPr>
          <w:rFonts w:hint="eastAsia" w:ascii="仿宋_GB2312" w:hAnsi="仿宋" w:eastAsia="仿宋_GB2312"/>
          <w:kern w:val="0"/>
          <w:sz w:val="32"/>
        </w:rPr>
        <w:t>3．其它证明材料</w:t>
      </w:r>
    </w:p>
    <w:p>
      <w:pPr>
        <w:spacing w:line="580" w:lineRule="exact"/>
        <w:outlineLvl w:val="0"/>
        <w:rPr>
          <w:rFonts w:eastAsia="方正仿宋简体"/>
          <w:bCs/>
          <w:sz w:val="32"/>
          <w:szCs w:val="32"/>
        </w:rPr>
        <w:sectPr>
          <w:pgSz w:w="12242" w:h="15842"/>
          <w:pgMar w:top="1440" w:right="1588" w:bottom="1440" w:left="1588" w:header="851" w:footer="851" w:gutter="0"/>
          <w:pgBorders>
            <w:top w:val="none" w:sz="0" w:space="0"/>
            <w:left w:val="none" w:sz="0" w:space="0"/>
            <w:bottom w:val="none" w:sz="0" w:space="0"/>
            <w:right w:val="none" w:sz="0" w:space="0"/>
          </w:pgBorders>
          <w:cols w:space="720" w:num="1"/>
          <w:docGrid w:type="lines" w:linePitch="312" w:charSpace="0"/>
        </w:sectPr>
      </w:pPr>
    </w:p>
    <w:p>
      <w:pPr>
        <w:spacing w:line="500" w:lineRule="exact"/>
        <w:jc w:val="center"/>
        <w:outlineLvl w:val="0"/>
        <w:rPr>
          <w:rFonts w:hint="eastAsia" w:ascii="宋体" w:hAnsi="宋体" w:eastAsia="宋体" w:cs="黑体"/>
          <w:b/>
          <w:kern w:val="0"/>
          <w:sz w:val="32"/>
          <w:szCs w:val="32"/>
          <w:lang w:bidi="ar"/>
        </w:rPr>
      </w:pPr>
      <w:r>
        <w:rPr>
          <w:rFonts w:hint="eastAsia" w:ascii="宋体" w:hAnsi="宋体" w:eastAsia="宋体" w:cs="黑体"/>
          <w:b/>
          <w:kern w:val="0"/>
          <w:sz w:val="32"/>
          <w:szCs w:val="32"/>
          <w:lang w:bidi="ar"/>
        </w:rPr>
        <w:t>绍兴市重点农业企业研究院</w:t>
      </w:r>
      <w:r>
        <w:rPr>
          <w:rFonts w:hint="eastAsia" w:ascii="宋体" w:hAnsi="宋体" w:eastAsia="宋体" w:cs="黑体"/>
          <w:b/>
          <w:kern w:val="0"/>
          <w:sz w:val="32"/>
          <w:szCs w:val="32"/>
          <w:lang w:eastAsia="zh-CN" w:bidi="ar"/>
        </w:rPr>
        <w:t>绩效</w:t>
      </w:r>
      <w:r>
        <w:rPr>
          <w:rFonts w:hint="eastAsia" w:ascii="宋体" w:hAnsi="宋体" w:eastAsia="宋体" w:cs="黑体"/>
          <w:b/>
          <w:kern w:val="0"/>
          <w:sz w:val="32"/>
          <w:szCs w:val="32"/>
          <w:lang w:bidi="ar"/>
        </w:rPr>
        <w:t>评价表</w:t>
      </w:r>
    </w:p>
    <w:p>
      <w:pPr>
        <w:pStyle w:val="2"/>
        <w:rPr>
          <w:rFonts w:hint="eastAsia"/>
        </w:rPr>
      </w:pPr>
    </w:p>
    <w:tbl>
      <w:tblPr>
        <w:tblStyle w:val="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504"/>
        <w:gridCol w:w="842"/>
        <w:gridCol w:w="303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b/>
                <w:color w:val="000000"/>
                <w:kern w:val="2"/>
                <w:sz w:val="24"/>
                <w:szCs w:val="24"/>
                <w:lang w:val="en-US" w:eastAsia="zh-CN" w:bidi="ar-SA"/>
              </w:rPr>
            </w:pPr>
            <w:r>
              <w:rPr>
                <w:rFonts w:hint="eastAsia" w:ascii="仿宋_GB2312" w:hAnsi="宋体" w:eastAsia="仿宋_GB2312"/>
                <w:b/>
                <w:color w:val="000000"/>
                <w:kern w:val="0"/>
                <w:sz w:val="24"/>
                <w:szCs w:val="24"/>
                <w:lang w:bidi="ar"/>
              </w:rPr>
              <w:t>一级指标</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b/>
                <w:color w:val="000000"/>
                <w:kern w:val="2"/>
                <w:sz w:val="24"/>
                <w:szCs w:val="24"/>
                <w:lang w:val="en-US" w:eastAsia="zh-CN" w:bidi="ar-SA"/>
              </w:rPr>
            </w:pPr>
            <w:r>
              <w:rPr>
                <w:rFonts w:hint="eastAsia" w:ascii="仿宋_GB2312" w:hAnsi="宋体" w:eastAsia="仿宋_GB2312"/>
                <w:b/>
                <w:color w:val="000000"/>
                <w:kern w:val="0"/>
                <w:sz w:val="24"/>
                <w:szCs w:val="24"/>
                <w:lang w:bidi="ar"/>
              </w:rPr>
              <w:t>二级指标</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b/>
                <w:color w:val="000000"/>
                <w:kern w:val="2"/>
                <w:sz w:val="24"/>
                <w:szCs w:val="24"/>
                <w:lang w:val="en-US" w:eastAsia="zh-CN" w:bidi="ar-SA"/>
              </w:rPr>
            </w:pPr>
            <w:r>
              <w:rPr>
                <w:rFonts w:hint="eastAsia" w:ascii="仿宋_GB2312" w:hAnsi="宋体" w:eastAsia="仿宋_GB2312"/>
                <w:b/>
                <w:color w:val="000000"/>
                <w:kern w:val="0"/>
                <w:sz w:val="24"/>
                <w:szCs w:val="24"/>
                <w:lang w:bidi="ar"/>
              </w:rPr>
              <w:t>单位</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b/>
                <w:color w:val="000000"/>
                <w:kern w:val="2"/>
                <w:sz w:val="24"/>
                <w:szCs w:val="24"/>
                <w:lang w:val="en-US" w:eastAsia="zh-CN" w:bidi="ar-SA"/>
              </w:rPr>
            </w:pPr>
            <w:r>
              <w:rPr>
                <w:rFonts w:hint="eastAsia" w:ascii="仿宋_GB2312" w:hAnsi="宋体" w:eastAsia="仿宋_GB2312"/>
                <w:b/>
                <w:color w:val="000000"/>
                <w:kern w:val="0"/>
                <w:sz w:val="24"/>
                <w:szCs w:val="24"/>
                <w:lang w:bidi="ar"/>
              </w:rPr>
              <w:t>评价标准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b/>
                <w:color w:val="000000"/>
                <w:kern w:val="2"/>
                <w:sz w:val="24"/>
                <w:szCs w:val="24"/>
                <w:lang w:val="en-US" w:eastAsia="zh-CN" w:bidi="ar-SA"/>
              </w:rPr>
            </w:pPr>
            <w:r>
              <w:rPr>
                <w:rFonts w:hint="eastAsia" w:ascii="仿宋_GB2312" w:hAnsi="宋体" w:eastAsia="仿宋_GB2312"/>
                <w:b/>
                <w:color w:val="000000"/>
                <w:kern w:val="0"/>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r>
              <w:rPr>
                <w:rFonts w:hint="eastAsia" w:ascii="仿宋_GB2312" w:hAnsi="宋体" w:eastAsia="仿宋_GB2312"/>
                <w:color w:val="000000"/>
                <w:kern w:val="0"/>
                <w:sz w:val="24"/>
                <w:szCs w:val="24"/>
                <w:lang w:bidi="ar"/>
              </w:rPr>
              <w:t>科研条件及装备情况(</w:t>
            </w:r>
            <w:r>
              <w:rPr>
                <w:rFonts w:hint="eastAsia" w:ascii="仿宋_GB2312" w:hAnsi="宋体" w:eastAsia="仿宋_GB2312"/>
                <w:color w:val="000000"/>
                <w:kern w:val="0"/>
                <w:sz w:val="24"/>
                <w:szCs w:val="24"/>
                <w:lang w:val="en-US" w:eastAsia="zh-CN" w:bidi="ar"/>
              </w:rPr>
              <w:t>20</w:t>
            </w:r>
            <w:r>
              <w:rPr>
                <w:rFonts w:hint="eastAsia" w:ascii="仿宋_GB2312" w:hAnsi="宋体" w:eastAsia="仿宋_GB2312"/>
                <w:color w:val="000000"/>
                <w:kern w:val="0"/>
                <w:sz w:val="24"/>
                <w:szCs w:val="24"/>
                <w:lang w:bidi="ar"/>
              </w:rPr>
              <w:t>分)</w:t>
            </w:r>
          </w:p>
        </w:tc>
        <w:tc>
          <w:tcPr>
            <w:tcW w:w="250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研究院科研用房面积(</w:t>
            </w:r>
            <w:r>
              <w:rPr>
                <w:rFonts w:hint="eastAsia" w:ascii="仿宋_GB2312" w:hAnsi="宋体" w:eastAsia="仿宋_GB2312"/>
                <w:kern w:val="0"/>
                <w:sz w:val="24"/>
                <w:szCs w:val="24"/>
                <w:lang w:val="en-US" w:eastAsia="zh-CN" w:bidi="ar"/>
              </w:rPr>
              <w:t>10</w:t>
            </w:r>
            <w:r>
              <w:rPr>
                <w:rFonts w:hint="eastAsia" w:ascii="仿宋_GB2312" w:hAnsi="宋体" w:eastAsia="仿宋_GB2312"/>
                <w:kern w:val="0"/>
                <w:sz w:val="24"/>
                <w:szCs w:val="24"/>
                <w:lang w:bidi="ar"/>
              </w:rPr>
              <w:t>分)</w:t>
            </w:r>
          </w:p>
        </w:tc>
        <w:tc>
          <w:tcPr>
            <w:tcW w:w="842"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宋体"/>
                <w:kern w:val="0"/>
                <w:sz w:val="24"/>
                <w:szCs w:val="24"/>
                <w:lang w:bidi="ar"/>
              </w:rPr>
              <w:t>㎡</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≥500</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Times New Roman"/>
                <w:kern w:val="2"/>
                <w:sz w:val="24"/>
                <w:szCs w:val="24"/>
                <w:lang w:val="en-US" w:eastAsia="zh-CN" w:bidi="ar-SA"/>
              </w:rPr>
            </w:pPr>
            <w:r>
              <w:rPr>
                <w:rFonts w:hint="eastAsia" w:ascii="仿宋_GB2312" w:hAnsi="宋体"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200(含)-500</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0"/>
                <w:sz w:val="24"/>
                <w:szCs w:val="24"/>
                <w:lang w:val="en-US" w:eastAsia="zh-CN" w:bidi="ar"/>
              </w:rPr>
            </w:pPr>
            <w:r>
              <w:rPr>
                <w:rFonts w:hint="eastAsia" w:ascii="仿宋_GB2312" w:hAnsi="宋体" w:eastAsia="仿宋_GB2312"/>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研究院科研仪器设备原值总额(</w:t>
            </w:r>
            <w:r>
              <w:rPr>
                <w:rFonts w:hint="eastAsia" w:ascii="仿宋_GB2312" w:hAnsi="宋体" w:eastAsia="仿宋_GB2312"/>
                <w:kern w:val="0"/>
                <w:sz w:val="24"/>
                <w:szCs w:val="24"/>
                <w:lang w:val="en-US" w:eastAsia="zh-CN" w:bidi="ar"/>
              </w:rPr>
              <w:t>10</w:t>
            </w:r>
            <w:r>
              <w:rPr>
                <w:rFonts w:hint="eastAsia" w:ascii="仿宋_GB2312" w:hAnsi="宋体" w:eastAsia="仿宋_GB2312"/>
                <w:kern w:val="0"/>
                <w:sz w:val="24"/>
                <w:szCs w:val="24"/>
                <w:lang w:bidi="ar"/>
              </w:rPr>
              <w:t>分)</w:t>
            </w:r>
          </w:p>
        </w:tc>
        <w:tc>
          <w:tcPr>
            <w:tcW w:w="842"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万元</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≥500</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kern w:val="0"/>
                <w:sz w:val="24"/>
                <w:szCs w:val="24"/>
                <w:lang w:val="en-US" w:eastAsia="zh-CN" w:bidi="ar"/>
              </w:rPr>
            </w:pPr>
            <w:r>
              <w:rPr>
                <w:rFonts w:hint="eastAsia" w:ascii="仿宋_GB2312" w:hAnsi="宋体" w:eastAsia="仿宋_GB2312"/>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bidi="ar"/>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kern w:val="0"/>
                <w:sz w:val="24"/>
                <w:szCs w:val="24"/>
                <w:lang w:bidi="ar"/>
              </w:rPr>
              <w:t>200(含)-500</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kern w:val="0"/>
                <w:sz w:val="24"/>
                <w:szCs w:val="24"/>
                <w:lang w:val="en-US" w:eastAsia="zh-CN" w:bidi="ar"/>
              </w:rPr>
            </w:pPr>
            <w:r>
              <w:rPr>
                <w:rFonts w:hint="eastAsia" w:ascii="仿宋_GB2312" w:hAnsi="宋体" w:eastAsia="仿宋_GB2312"/>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r>
              <w:rPr>
                <w:rFonts w:hint="eastAsia" w:ascii="仿宋_GB2312" w:hAnsi="宋体" w:eastAsia="仿宋_GB2312"/>
                <w:color w:val="000000"/>
                <w:kern w:val="0"/>
                <w:sz w:val="24"/>
                <w:szCs w:val="24"/>
                <w:lang w:bidi="ar"/>
              </w:rPr>
              <w:t>研发人才及团队建设(</w:t>
            </w:r>
            <w:r>
              <w:rPr>
                <w:rFonts w:hint="eastAsia" w:ascii="仿宋_GB2312" w:hAnsi="宋体" w:eastAsia="仿宋_GB2312"/>
                <w:color w:val="000000"/>
                <w:kern w:val="0"/>
                <w:sz w:val="24"/>
                <w:szCs w:val="24"/>
                <w:lang w:val="en-US" w:eastAsia="zh-CN" w:bidi="ar"/>
              </w:rPr>
              <w:t>15</w:t>
            </w:r>
            <w:r>
              <w:rPr>
                <w:rFonts w:hint="eastAsia" w:ascii="仿宋_GB2312" w:hAnsi="宋体" w:eastAsia="仿宋_GB2312"/>
                <w:color w:val="000000"/>
                <w:kern w:val="0"/>
                <w:sz w:val="24"/>
                <w:szCs w:val="24"/>
                <w:lang w:bidi="ar"/>
              </w:rPr>
              <w:t>分)</w:t>
            </w:r>
          </w:p>
        </w:tc>
        <w:tc>
          <w:tcPr>
            <w:tcW w:w="2504"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s="Times New Roman"/>
                <w:color w:val="000000"/>
                <w:kern w:val="0"/>
                <w:sz w:val="24"/>
                <w:szCs w:val="24"/>
                <w:lang w:eastAsia="zh-CN" w:bidi="ar"/>
              </w:rPr>
              <w:t>专职研发人员数</w:t>
            </w:r>
            <w:r>
              <w:rPr>
                <w:rFonts w:hint="eastAsia" w:ascii="仿宋_GB2312" w:hAnsi="宋体" w:eastAsia="仿宋_GB2312"/>
                <w:color w:val="000000"/>
                <w:kern w:val="0"/>
                <w:sz w:val="24"/>
                <w:szCs w:val="24"/>
                <w:lang w:bidi="ar"/>
              </w:rPr>
              <w:t>(</w:t>
            </w:r>
            <w:r>
              <w:rPr>
                <w:rFonts w:hint="eastAsia" w:ascii="仿宋_GB2312" w:hAnsi="宋体" w:eastAsia="仿宋_GB2312"/>
                <w:color w:val="000000"/>
                <w:kern w:val="0"/>
                <w:sz w:val="24"/>
                <w:szCs w:val="24"/>
                <w:lang w:val="en-US" w:eastAsia="zh-CN" w:bidi="ar"/>
              </w:rPr>
              <w:t>10</w:t>
            </w:r>
            <w:r>
              <w:rPr>
                <w:rFonts w:hint="eastAsia" w:ascii="仿宋_GB2312" w:hAnsi="宋体" w:eastAsia="仿宋_GB2312"/>
                <w:sz w:val="24"/>
                <w:szCs w:val="24"/>
              </w:rPr>
              <w:t>分)</w:t>
            </w:r>
          </w:p>
        </w:tc>
        <w:tc>
          <w:tcPr>
            <w:tcW w:w="842"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s="Times New Roman"/>
                <w:color w:val="000000"/>
                <w:kern w:val="0"/>
                <w:sz w:val="24"/>
                <w:szCs w:val="24"/>
                <w:lang w:eastAsia="zh-CN" w:bidi="ar"/>
              </w:rPr>
              <w:t>人</w:t>
            </w:r>
          </w:p>
        </w:tc>
        <w:tc>
          <w:tcPr>
            <w:tcW w:w="3034"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s="Times New Roman"/>
                <w:color w:val="000000"/>
                <w:kern w:val="0"/>
                <w:sz w:val="24"/>
                <w:szCs w:val="24"/>
                <w:lang w:bidi="ar"/>
              </w:rPr>
              <w:t>≥</w:t>
            </w:r>
            <w:r>
              <w:rPr>
                <w:rFonts w:hint="eastAsia" w:ascii="仿宋_GB2312" w:hAnsi="宋体" w:eastAsia="仿宋_GB2312" w:cs="Times New Roman"/>
                <w:color w:val="000000"/>
                <w:kern w:val="0"/>
                <w:sz w:val="24"/>
                <w:szCs w:val="24"/>
                <w:lang w:val="en-US" w:eastAsia="zh-CN" w:bidi="ar"/>
              </w:rPr>
              <w:t>2</w:t>
            </w:r>
            <w:r>
              <w:rPr>
                <w:rFonts w:hint="eastAsia" w:ascii="仿宋_GB2312" w:hAnsi="宋体" w:eastAsia="仿宋_GB2312" w:cs="Times New Roman"/>
                <w:color w:val="000000"/>
                <w:kern w:val="0"/>
                <w:sz w:val="24"/>
                <w:szCs w:val="24"/>
                <w:lang w:bidi="ar"/>
              </w:rPr>
              <w:t>0</w:t>
            </w:r>
          </w:p>
        </w:tc>
        <w:tc>
          <w:tcPr>
            <w:tcW w:w="760"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kern w:val="0"/>
                <w:sz w:val="24"/>
                <w:szCs w:val="24"/>
                <w:lang w:val="en-US" w:eastAsia="zh-CN" w:bidi="ar"/>
              </w:rPr>
            </w:pPr>
            <w:r>
              <w:rPr>
                <w:rFonts w:hint="eastAsia" w:ascii="仿宋_GB2312" w:hAnsi="宋体" w:eastAsia="仿宋_GB2312"/>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eastAsia="zh-CN" w:bidi="ar"/>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eastAsia="zh-CN" w:bidi="ar"/>
              </w:rPr>
            </w:pPr>
          </w:p>
        </w:tc>
        <w:tc>
          <w:tcPr>
            <w:tcW w:w="3034"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仿宋_GB2312" w:hAnsi="宋体" w:eastAsia="仿宋_GB2312" w:cs="Times New Roman"/>
                <w:color w:val="000000"/>
                <w:kern w:val="0"/>
                <w:sz w:val="24"/>
                <w:szCs w:val="24"/>
                <w:lang w:val="en-US" w:eastAsia="zh-CN" w:bidi="ar"/>
              </w:rPr>
            </w:pPr>
            <w:r>
              <w:rPr>
                <w:rFonts w:hint="eastAsia" w:ascii="仿宋_GB2312" w:hAnsi="宋体" w:eastAsia="仿宋_GB2312" w:cs="Times New Roman"/>
                <w:color w:val="000000"/>
                <w:kern w:val="0"/>
                <w:sz w:val="24"/>
                <w:szCs w:val="24"/>
                <w:lang w:val="en-US" w:eastAsia="zh-CN" w:bidi="ar"/>
              </w:rPr>
              <w:t>10-20</w:t>
            </w:r>
          </w:p>
        </w:tc>
        <w:tc>
          <w:tcPr>
            <w:tcW w:w="760"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kern w:val="0"/>
                <w:sz w:val="24"/>
                <w:szCs w:val="24"/>
                <w:lang w:val="en-US" w:eastAsia="zh-CN" w:bidi="ar"/>
              </w:rPr>
            </w:pPr>
            <w:r>
              <w:rPr>
                <w:rFonts w:hint="eastAsia" w:ascii="仿宋_GB2312" w:hAnsi="宋体" w:eastAsia="仿宋_GB2312"/>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olor w:val="000000"/>
                <w:kern w:val="0"/>
                <w:sz w:val="24"/>
                <w:szCs w:val="24"/>
                <w:lang w:bidi="ar"/>
              </w:rPr>
              <w:t>研究院硕士以上学历或中级以上人员占比(</w:t>
            </w:r>
            <w:r>
              <w:rPr>
                <w:rFonts w:hint="eastAsia" w:ascii="仿宋_GB2312" w:hAnsi="宋体" w:eastAsia="仿宋_GB2312"/>
                <w:color w:val="000000"/>
                <w:kern w:val="0"/>
                <w:sz w:val="24"/>
                <w:szCs w:val="24"/>
                <w:lang w:val="en-US" w:eastAsia="zh-CN" w:bidi="ar"/>
              </w:rPr>
              <w:t>5</w:t>
            </w:r>
            <w:r>
              <w:rPr>
                <w:rFonts w:hint="eastAsia" w:ascii="仿宋_GB2312" w:hAnsi="宋体" w:eastAsia="仿宋_GB2312"/>
                <w:sz w:val="24"/>
                <w:szCs w:val="24"/>
              </w:rPr>
              <w:t>分)</w:t>
            </w:r>
          </w:p>
        </w:tc>
        <w:tc>
          <w:tcPr>
            <w:tcW w:w="842"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≥20</w:t>
            </w:r>
          </w:p>
        </w:tc>
        <w:tc>
          <w:tcPr>
            <w:tcW w:w="760" w:type="dxa"/>
            <w:vAlign w:val="top"/>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kern w:val="0"/>
                <w:sz w:val="24"/>
                <w:szCs w:val="24"/>
                <w:lang w:eastAsia="zh-CN" w:bidi="ar"/>
              </w:rPr>
            </w:pPr>
            <w:r>
              <w:rPr>
                <w:rFonts w:hint="eastAsia" w:ascii="仿宋_GB2312" w:hAnsi="宋体" w:eastAsia="仿宋_GB2312"/>
                <w:kern w:val="0"/>
                <w:sz w:val="24"/>
                <w:szCs w:val="24"/>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bidi="ar"/>
              </w:rPr>
            </w:pPr>
          </w:p>
        </w:tc>
        <w:tc>
          <w:tcPr>
            <w:tcW w:w="842"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0"/>
                <w:sz w:val="24"/>
                <w:szCs w:val="24"/>
                <w:lang w:val="en-US" w:eastAsia="zh-CN"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olor w:val="000000"/>
                <w:kern w:val="0"/>
                <w:sz w:val="24"/>
                <w:szCs w:val="24"/>
                <w:lang w:val="en-US" w:eastAsia="zh-CN" w:bidi="ar"/>
              </w:rPr>
              <w:t>1</w:t>
            </w:r>
            <w:r>
              <w:rPr>
                <w:rFonts w:hint="eastAsia" w:ascii="仿宋_GB2312" w:hAnsi="宋体" w:eastAsia="仿宋_GB2312"/>
                <w:color w:val="000000"/>
                <w:kern w:val="0"/>
                <w:sz w:val="24"/>
                <w:szCs w:val="24"/>
                <w:lang w:bidi="ar"/>
              </w:rPr>
              <w:t>-20</w:t>
            </w:r>
          </w:p>
        </w:tc>
        <w:tc>
          <w:tcPr>
            <w:tcW w:w="760" w:type="dxa"/>
            <w:vAlign w:val="top"/>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仿宋_GB2312" w:cs="黑体"/>
                <w:b/>
                <w:kern w:val="0"/>
                <w:sz w:val="24"/>
                <w:szCs w:val="24"/>
                <w:vertAlign w:val="baseline"/>
                <w:lang w:eastAsia="zh-CN" w:bidi="ar"/>
              </w:rPr>
            </w:pPr>
            <w:r>
              <w:rPr>
                <w:rFonts w:hint="eastAsia" w:ascii="仿宋_GB2312" w:hAnsi="宋体" w:eastAsia="仿宋_GB2312"/>
                <w:color w:val="000000"/>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val="en-US" w:eastAsia="zh-CN" w:bidi="ar"/>
              </w:rPr>
            </w:pPr>
            <w:r>
              <w:rPr>
                <w:rFonts w:hint="eastAsia" w:ascii="仿宋_GB2312" w:hAnsi="宋体" w:eastAsia="仿宋_GB2312"/>
                <w:color w:val="000000"/>
                <w:kern w:val="0"/>
                <w:sz w:val="24"/>
                <w:szCs w:val="24"/>
                <w:lang w:bidi="ar"/>
              </w:rPr>
              <w:t>研发强度(10分)</w:t>
            </w:r>
          </w:p>
        </w:tc>
        <w:tc>
          <w:tcPr>
            <w:tcW w:w="250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研发费用占营业收入比重</w:t>
            </w:r>
          </w:p>
        </w:tc>
        <w:tc>
          <w:tcPr>
            <w:tcW w:w="842"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eastAsia="zh-CN" w:bidi="ar"/>
              </w:rPr>
            </w:pPr>
            <w:r>
              <w:rPr>
                <w:rFonts w:hint="eastAsia" w:ascii="仿宋_GB2312" w:hAnsi="宋体" w:eastAsia="仿宋_GB2312"/>
                <w:color w:val="000000"/>
                <w:kern w:val="0"/>
                <w:sz w:val="24"/>
                <w:szCs w:val="24"/>
                <w:lang w:bidi="ar"/>
              </w:rPr>
              <w:t>%</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≥5</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000000"/>
                <w:kern w:val="0"/>
                <w:sz w:val="24"/>
                <w:szCs w:val="24"/>
                <w:lang w:bidi="ar"/>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eastAsia="zh-CN"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3(含)-5</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000000"/>
                <w:kern w:val="0"/>
                <w:sz w:val="24"/>
                <w:szCs w:val="24"/>
                <w:lang w:bidi="ar"/>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eastAsia="zh-CN"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0"/>
                <w:sz w:val="24"/>
                <w:szCs w:val="24"/>
                <w:lang w:val="en-US" w:eastAsia="zh-CN" w:bidi="ar"/>
              </w:rPr>
            </w:pPr>
            <w:r>
              <w:rPr>
                <w:rFonts w:hint="eastAsia" w:ascii="仿宋_GB2312" w:hAnsi="宋体" w:eastAsia="仿宋_GB2312"/>
                <w:color w:val="000000"/>
                <w:kern w:val="0"/>
                <w:sz w:val="24"/>
                <w:szCs w:val="24"/>
                <w:lang w:bidi="ar"/>
              </w:rPr>
              <w:t>2（含）-3</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000000"/>
                <w:kern w:val="0"/>
                <w:sz w:val="24"/>
                <w:szCs w:val="24"/>
                <w:lang w:bidi="ar"/>
              </w:rPr>
            </w:pPr>
          </w:p>
        </w:tc>
        <w:tc>
          <w:tcPr>
            <w:tcW w:w="84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outlineLvl w:val="0"/>
              <w:rPr>
                <w:rFonts w:hint="eastAsia" w:ascii="宋体" w:hAnsi="宋体" w:eastAsia="宋体" w:cs="黑体"/>
                <w:b/>
                <w:kern w:val="0"/>
                <w:sz w:val="24"/>
                <w:szCs w:val="24"/>
                <w:vertAlign w:val="baseline"/>
                <w:lang w:eastAsia="zh-CN" w:bidi="ar"/>
              </w:rPr>
            </w:pP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宋体"/>
                <w:color w:val="000000"/>
                <w:kern w:val="0"/>
                <w:sz w:val="24"/>
                <w:szCs w:val="24"/>
                <w:lang w:bidi="ar"/>
              </w:rPr>
              <w:t>﹤</w:t>
            </w:r>
            <w:r>
              <w:rPr>
                <w:rFonts w:hint="eastAsia" w:ascii="仿宋_GB2312" w:hAnsi="宋体" w:eastAsia="仿宋_GB2312"/>
                <w:color w:val="000000"/>
                <w:kern w:val="0"/>
                <w:sz w:val="24"/>
                <w:szCs w:val="24"/>
                <w:lang w:bidi="ar"/>
              </w:rPr>
              <w:t>2</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val="en-US" w:eastAsia="zh-CN" w:bidi="ar"/>
              </w:rPr>
            </w:pPr>
            <w:r>
              <w:rPr>
                <w:rFonts w:hint="eastAsia" w:ascii="仿宋_GB2312" w:hAnsi="宋体" w:eastAsia="仿宋_GB2312"/>
                <w:color w:val="000000"/>
                <w:kern w:val="0"/>
                <w:sz w:val="24"/>
                <w:szCs w:val="24"/>
                <w:lang w:bidi="ar"/>
              </w:rPr>
              <w:t>承担项目(</w:t>
            </w:r>
            <w:r>
              <w:rPr>
                <w:rFonts w:hint="eastAsia" w:ascii="仿宋_GB2312" w:hAnsi="宋体" w:eastAsia="仿宋_GB2312"/>
                <w:color w:val="000000"/>
                <w:kern w:val="0"/>
                <w:sz w:val="24"/>
                <w:szCs w:val="24"/>
                <w:lang w:val="en-US" w:eastAsia="zh-CN" w:bidi="ar"/>
              </w:rPr>
              <w:t>15</w:t>
            </w:r>
            <w:r>
              <w:rPr>
                <w:rFonts w:hint="eastAsia" w:ascii="仿宋_GB2312" w:hAnsi="宋体" w:eastAsia="仿宋_GB2312"/>
                <w:color w:val="000000"/>
                <w:kern w:val="0"/>
                <w:sz w:val="24"/>
                <w:szCs w:val="24"/>
                <w:lang w:bidi="ar"/>
              </w:rPr>
              <w:t>分)</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新承担</w:t>
            </w:r>
            <w:r>
              <w:rPr>
                <w:rFonts w:hint="eastAsia" w:ascii="仿宋_GB2312" w:hAnsi="宋体" w:eastAsia="仿宋_GB2312"/>
                <w:color w:val="000000"/>
                <w:kern w:val="0"/>
                <w:sz w:val="24"/>
                <w:szCs w:val="24"/>
                <w:lang w:eastAsia="zh-CN" w:bidi="ar"/>
              </w:rPr>
              <w:t>县</w:t>
            </w:r>
            <w:r>
              <w:rPr>
                <w:rFonts w:hint="eastAsia" w:ascii="仿宋_GB2312" w:hAnsi="宋体" w:eastAsia="仿宋_GB2312"/>
                <w:color w:val="000000"/>
                <w:kern w:val="0"/>
                <w:sz w:val="24"/>
                <w:szCs w:val="24"/>
                <w:lang w:bidi="ar"/>
              </w:rPr>
              <w:t>级以上科研项目数</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项</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eastAsia="zh-CN" w:bidi="ar"/>
              </w:rPr>
              <w:t>市</w:t>
            </w:r>
            <w:r>
              <w:rPr>
                <w:rFonts w:hint="eastAsia" w:ascii="仿宋_GB2312" w:hAnsi="宋体" w:eastAsia="仿宋_GB2312"/>
                <w:color w:val="000000"/>
                <w:kern w:val="0"/>
                <w:sz w:val="24"/>
                <w:szCs w:val="24"/>
                <w:lang w:bidi="ar"/>
              </w:rPr>
              <w:t>级以上项目每个得5分、</w:t>
            </w:r>
            <w:r>
              <w:rPr>
                <w:rFonts w:hint="eastAsia" w:ascii="仿宋_GB2312" w:hAnsi="宋体" w:eastAsia="仿宋_GB2312"/>
                <w:color w:val="000000"/>
                <w:kern w:val="0"/>
                <w:sz w:val="24"/>
                <w:szCs w:val="24"/>
                <w:lang w:eastAsia="zh-CN" w:bidi="ar"/>
              </w:rPr>
              <w:t>县</w:t>
            </w:r>
            <w:r>
              <w:rPr>
                <w:rFonts w:hint="eastAsia" w:ascii="仿宋_GB2312" w:hAnsi="宋体" w:eastAsia="仿宋_GB2312"/>
                <w:color w:val="000000"/>
                <w:kern w:val="0"/>
                <w:sz w:val="24"/>
                <w:szCs w:val="24"/>
                <w:lang w:bidi="ar"/>
              </w:rPr>
              <w:t xml:space="preserve">级项目每个得3分(总分不超过 </w:t>
            </w:r>
            <w:r>
              <w:rPr>
                <w:rFonts w:hint="eastAsia" w:ascii="仿宋_GB2312" w:hAnsi="宋体" w:eastAsia="仿宋_GB2312"/>
                <w:color w:val="000000"/>
                <w:kern w:val="0"/>
                <w:sz w:val="24"/>
                <w:szCs w:val="24"/>
                <w:lang w:val="en-US" w:eastAsia="zh-CN" w:bidi="ar"/>
              </w:rPr>
              <w:t>1</w:t>
            </w:r>
            <w:r>
              <w:rPr>
                <w:rFonts w:hint="eastAsia" w:ascii="仿宋_GB2312" w:hAnsi="宋体" w:eastAsia="仿宋_GB2312"/>
                <w:color w:val="000000"/>
                <w:kern w:val="0"/>
                <w:sz w:val="24"/>
                <w:szCs w:val="24"/>
                <w:lang w:bidi="ar"/>
              </w:rPr>
              <w:t>5 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w:t>
            </w:r>
            <w:r>
              <w:rPr>
                <w:rFonts w:hint="eastAsia" w:ascii="仿宋_GB2312" w:hAnsi="宋体" w:eastAsia="仿宋_GB2312"/>
                <w:color w:val="000000"/>
                <w:sz w:val="24"/>
                <w:szCs w:val="24"/>
                <w:lang w:val="en-US" w:eastAsia="zh-CN"/>
              </w:rPr>
              <w:t>1</w:t>
            </w:r>
            <w:r>
              <w:rPr>
                <w:rFonts w:hint="eastAsia" w:ascii="仿宋_GB2312" w:hAnsi="宋体" w:eastAsia="仿宋_GB2312"/>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r>
              <w:rPr>
                <w:rFonts w:hint="eastAsia" w:ascii="仿宋_GB2312" w:hAnsi="宋体" w:eastAsia="仿宋_GB2312"/>
                <w:color w:val="000000"/>
                <w:kern w:val="0"/>
                <w:sz w:val="24"/>
                <w:szCs w:val="24"/>
                <w:lang w:bidi="ar"/>
              </w:rPr>
              <w:t>知识产权(1</w:t>
            </w:r>
            <w:r>
              <w:rPr>
                <w:rFonts w:hint="eastAsia" w:ascii="仿宋_GB2312" w:hAnsi="宋体" w:eastAsia="仿宋_GB2312"/>
                <w:color w:val="000000"/>
                <w:kern w:val="0"/>
                <w:sz w:val="24"/>
                <w:szCs w:val="24"/>
                <w:lang w:val="en-US" w:eastAsia="zh-CN" w:bidi="ar"/>
              </w:rPr>
              <w:t>0</w:t>
            </w:r>
            <w:r>
              <w:rPr>
                <w:rFonts w:hint="eastAsia" w:ascii="仿宋_GB2312" w:hAnsi="宋体" w:eastAsia="仿宋_GB2312"/>
                <w:color w:val="000000"/>
                <w:kern w:val="0"/>
                <w:sz w:val="24"/>
                <w:szCs w:val="24"/>
                <w:lang w:bidi="ar"/>
              </w:rPr>
              <w:t>分)</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发明专利(</w:t>
            </w:r>
            <w:r>
              <w:rPr>
                <w:rFonts w:hint="eastAsia" w:ascii="仿宋_GB2312" w:hAnsi="宋体" w:eastAsia="仿宋_GB2312"/>
                <w:color w:val="000000"/>
                <w:kern w:val="0"/>
                <w:sz w:val="24"/>
                <w:szCs w:val="24"/>
                <w:lang w:val="en-US" w:eastAsia="zh-CN" w:bidi="ar"/>
              </w:rPr>
              <w:t>4</w:t>
            </w:r>
            <w:r>
              <w:rPr>
                <w:rFonts w:hint="eastAsia" w:ascii="仿宋_GB2312" w:hAnsi="宋体" w:eastAsia="仿宋_GB2312"/>
                <w:color w:val="000000"/>
                <w:kern w:val="0"/>
                <w:sz w:val="24"/>
                <w:szCs w:val="24"/>
                <w:lang w:bidi="ar"/>
              </w:rPr>
              <w:t>分)</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件</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eastAsia="zh-CN" w:bidi="ar"/>
              </w:rPr>
              <w:t>申请</w:t>
            </w:r>
            <w:r>
              <w:rPr>
                <w:rFonts w:hint="eastAsia" w:ascii="仿宋_GB2312" w:hAnsi="宋体" w:eastAsia="仿宋_GB2312"/>
                <w:kern w:val="0"/>
                <w:sz w:val="24"/>
                <w:szCs w:val="24"/>
                <w:lang w:bidi="ar"/>
              </w:rPr>
              <w:t>每个</w:t>
            </w:r>
            <w:r>
              <w:rPr>
                <w:rFonts w:hint="eastAsia" w:ascii="仿宋_GB2312" w:hAnsi="宋体" w:eastAsia="仿宋_GB2312"/>
                <w:color w:val="000000"/>
                <w:kern w:val="0"/>
                <w:sz w:val="24"/>
                <w:szCs w:val="24"/>
                <w:lang w:val="en-US" w:eastAsia="zh-CN" w:bidi="ar"/>
              </w:rPr>
              <w:t>1分、授权</w:t>
            </w:r>
            <w:r>
              <w:rPr>
                <w:rFonts w:hint="eastAsia" w:ascii="仿宋_GB2312" w:hAnsi="宋体" w:eastAsia="仿宋_GB2312"/>
                <w:kern w:val="0"/>
                <w:sz w:val="24"/>
                <w:szCs w:val="24"/>
                <w:lang w:bidi="ar"/>
              </w:rPr>
              <w:t>每个</w:t>
            </w:r>
            <w:r>
              <w:rPr>
                <w:rFonts w:hint="eastAsia" w:ascii="仿宋_GB2312" w:hAnsi="宋体" w:eastAsia="仿宋_GB2312"/>
                <w:color w:val="000000"/>
                <w:kern w:val="0"/>
                <w:sz w:val="24"/>
                <w:szCs w:val="24"/>
                <w:lang w:val="en-US" w:eastAsia="zh-CN" w:bidi="ar"/>
              </w:rPr>
              <w:t>2</w:t>
            </w:r>
            <w:r>
              <w:rPr>
                <w:rFonts w:hint="eastAsia" w:ascii="仿宋_GB2312" w:hAnsi="宋体" w:eastAsia="仿宋_GB2312"/>
                <w:color w:val="000000"/>
                <w:kern w:val="0"/>
                <w:sz w:val="24"/>
                <w:szCs w:val="24"/>
                <w:lang w:bidi="ar"/>
              </w:rPr>
              <w:t>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w:t>
            </w:r>
            <w:r>
              <w:rPr>
                <w:rFonts w:hint="eastAsia" w:ascii="仿宋_GB2312" w:hAnsi="宋体" w:eastAsia="仿宋_GB2312"/>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0"/>
                <w:sz w:val="24"/>
                <w:szCs w:val="24"/>
                <w:lang w:val="en-US" w:eastAsia="zh-CN" w:bidi="ar"/>
              </w:rPr>
            </w:pPr>
            <w:r>
              <w:rPr>
                <w:rFonts w:hint="eastAsia" w:ascii="仿宋_GB2312" w:hAnsi="宋体" w:eastAsia="仿宋_GB2312"/>
                <w:kern w:val="0"/>
                <w:sz w:val="24"/>
                <w:szCs w:val="24"/>
                <w:lang w:bidi="ar"/>
              </w:rPr>
              <w:t>新品种数量(3分)</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0"/>
                <w:sz w:val="24"/>
                <w:szCs w:val="24"/>
                <w:lang w:val="en-US" w:eastAsia="zh-CN" w:bidi="ar"/>
              </w:rPr>
            </w:pPr>
            <w:r>
              <w:rPr>
                <w:rFonts w:hint="eastAsia" w:ascii="仿宋_GB2312" w:hAnsi="宋体" w:eastAsia="仿宋_GB2312"/>
                <w:kern w:val="0"/>
                <w:sz w:val="24"/>
                <w:szCs w:val="24"/>
                <w:lang w:bidi="ar"/>
              </w:rPr>
              <w:t>个</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0"/>
                <w:sz w:val="24"/>
                <w:szCs w:val="24"/>
                <w:lang w:val="en-US" w:eastAsia="zh-CN" w:bidi="ar"/>
              </w:rPr>
            </w:pPr>
            <w:r>
              <w:rPr>
                <w:rFonts w:hint="eastAsia" w:ascii="仿宋_GB2312" w:hAnsi="宋体" w:eastAsia="仿宋_GB2312"/>
                <w:kern w:val="0"/>
                <w:sz w:val="24"/>
                <w:szCs w:val="24"/>
                <w:lang w:bidi="ar"/>
              </w:rPr>
              <w:t>每个</w:t>
            </w:r>
            <w:r>
              <w:rPr>
                <w:rFonts w:hint="eastAsia" w:ascii="仿宋_GB2312" w:hAnsi="宋体" w:eastAsia="仿宋_GB2312"/>
                <w:kern w:val="0"/>
                <w:sz w:val="24"/>
                <w:szCs w:val="24"/>
                <w:lang w:val="en-US" w:eastAsia="zh-CN" w:bidi="ar"/>
              </w:rPr>
              <w:t>1</w:t>
            </w:r>
            <w:r>
              <w:rPr>
                <w:rFonts w:hint="eastAsia" w:ascii="仿宋_GB2312" w:hAnsi="宋体" w:eastAsia="仿宋_GB2312"/>
                <w:kern w:val="0"/>
                <w:sz w:val="24"/>
                <w:szCs w:val="24"/>
                <w:lang w:bidi="ar"/>
              </w:rPr>
              <w:t>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kern w:val="2"/>
                <w:sz w:val="24"/>
                <w:szCs w:val="24"/>
                <w:lang w:val="en-US" w:eastAsia="zh-CN" w:bidi="ar-SA"/>
              </w:rPr>
            </w:pPr>
            <w:r>
              <w:rPr>
                <w:rFonts w:hint="eastAsia" w:ascii="仿宋_GB2312" w:hAnsi="宋体" w:eastAsia="仿宋_GB2312"/>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其他知识产权数量(3分)</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件</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kern w:val="0"/>
                <w:sz w:val="24"/>
                <w:szCs w:val="24"/>
                <w:lang w:bidi="ar"/>
              </w:rPr>
              <w:t>每件1分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val="en-US" w:eastAsia="zh-CN" w:bidi="ar"/>
              </w:rPr>
            </w:pPr>
            <w:r>
              <w:rPr>
                <w:rFonts w:hint="eastAsia" w:ascii="仿宋_GB2312" w:hAnsi="宋体" w:eastAsia="仿宋_GB2312"/>
                <w:color w:val="000000"/>
                <w:kern w:val="0"/>
                <w:sz w:val="24"/>
                <w:szCs w:val="24"/>
                <w:lang w:bidi="ar"/>
              </w:rPr>
              <w:t>标准制订(5分)</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参与制订实施的标准数量</w:t>
            </w:r>
          </w:p>
        </w:tc>
        <w:tc>
          <w:tcPr>
            <w:tcW w:w="84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个</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参与制订实施国家标准的每项得5分，参与制订实施行业标准每项得2分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val="en-US" w:eastAsia="zh-CN" w:bidi="ar"/>
              </w:rPr>
            </w:pPr>
            <w:r>
              <w:rPr>
                <w:rFonts w:hint="eastAsia" w:ascii="仿宋_GB2312" w:hAnsi="宋体" w:eastAsia="仿宋_GB2312"/>
                <w:color w:val="000000"/>
                <w:kern w:val="0"/>
                <w:sz w:val="24"/>
                <w:szCs w:val="24"/>
                <w:lang w:bidi="ar"/>
              </w:rPr>
              <w:t>获奖情况(</w:t>
            </w:r>
            <w:r>
              <w:rPr>
                <w:rFonts w:hint="eastAsia" w:ascii="仿宋_GB2312" w:hAnsi="宋体" w:eastAsia="仿宋_GB2312"/>
                <w:color w:val="000000"/>
                <w:kern w:val="0"/>
                <w:sz w:val="24"/>
                <w:szCs w:val="24"/>
                <w:lang w:val="en-US" w:eastAsia="zh-CN" w:bidi="ar"/>
              </w:rPr>
              <w:t>5</w:t>
            </w:r>
            <w:r>
              <w:rPr>
                <w:rFonts w:hint="eastAsia" w:ascii="仿宋_GB2312" w:hAnsi="宋体" w:eastAsia="仿宋_GB2312"/>
                <w:color w:val="000000"/>
                <w:kern w:val="0"/>
                <w:sz w:val="24"/>
                <w:szCs w:val="24"/>
                <w:lang w:bidi="ar"/>
              </w:rPr>
              <w:t>分)</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获农业、科技奖励数</w:t>
            </w:r>
          </w:p>
        </w:tc>
        <w:tc>
          <w:tcPr>
            <w:tcW w:w="84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项</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kern w:val="0"/>
                <w:sz w:val="24"/>
                <w:szCs w:val="24"/>
                <w:lang w:bidi="ar"/>
              </w:rPr>
              <w:t>省部级以上奖励的得5分，获市级奖励的每项得3分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kern w:val="0"/>
                <w:sz w:val="24"/>
                <w:szCs w:val="24"/>
                <w:lang w:bidi="ar"/>
              </w:rPr>
            </w:pPr>
            <w:r>
              <w:rPr>
                <w:rFonts w:hint="eastAsia" w:ascii="仿宋_GB2312" w:hAnsi="宋体" w:eastAsia="仿宋_GB2312"/>
                <w:color w:val="000000"/>
                <w:kern w:val="0"/>
                <w:sz w:val="24"/>
                <w:szCs w:val="24"/>
                <w:lang w:bidi="ar"/>
              </w:rPr>
              <w:t>成果应用(</w:t>
            </w:r>
            <w:r>
              <w:rPr>
                <w:rFonts w:hint="eastAsia" w:ascii="仿宋_GB2312" w:hAnsi="宋体" w:eastAsia="仿宋_GB2312"/>
                <w:color w:val="000000"/>
                <w:kern w:val="0"/>
                <w:sz w:val="24"/>
                <w:szCs w:val="24"/>
                <w:lang w:val="en-US" w:eastAsia="zh-CN" w:bidi="ar"/>
              </w:rPr>
              <w:t>20</w:t>
            </w:r>
            <w:r>
              <w:rPr>
                <w:rFonts w:hint="eastAsia" w:ascii="仿宋_GB2312" w:hAnsi="宋体" w:eastAsia="仿宋_GB2312"/>
                <w:color w:val="000000"/>
                <w:kern w:val="0"/>
                <w:sz w:val="24"/>
                <w:szCs w:val="24"/>
                <w:lang w:bidi="ar"/>
              </w:rPr>
              <w:t>分)</w:t>
            </w:r>
          </w:p>
        </w:tc>
        <w:tc>
          <w:tcPr>
            <w:tcW w:w="250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示范推广和转化应用新技术、新品种</w:t>
            </w:r>
            <w:r>
              <w:rPr>
                <w:rFonts w:hint="eastAsia" w:ascii="仿宋_GB2312" w:hAnsi="宋体" w:eastAsia="仿宋_GB2312"/>
                <w:color w:val="000000"/>
                <w:sz w:val="24"/>
                <w:szCs w:val="24"/>
                <w:lang w:eastAsia="zh-CN"/>
              </w:rPr>
              <w:t>、新产品</w:t>
            </w:r>
            <w:r>
              <w:rPr>
                <w:rFonts w:hint="eastAsia" w:ascii="仿宋_GB2312" w:hAnsi="宋体" w:eastAsia="仿宋_GB2312"/>
                <w:color w:val="000000"/>
                <w:sz w:val="24"/>
                <w:szCs w:val="24"/>
              </w:rPr>
              <w:t>数(</w:t>
            </w:r>
            <w:r>
              <w:rPr>
                <w:rFonts w:hint="eastAsia" w:ascii="仿宋_GB2312" w:hAnsi="宋体" w:eastAsia="仿宋_GB2312"/>
                <w:color w:val="000000"/>
                <w:sz w:val="24"/>
                <w:szCs w:val="24"/>
                <w:lang w:val="en-US" w:eastAsia="zh-CN"/>
              </w:rPr>
              <w:t>10</w:t>
            </w:r>
            <w:r>
              <w:rPr>
                <w:rFonts w:hint="eastAsia" w:ascii="仿宋_GB2312" w:hAnsi="宋体" w:eastAsia="仿宋_GB2312"/>
                <w:color w:val="000000"/>
                <w:sz w:val="24"/>
                <w:szCs w:val="24"/>
              </w:rPr>
              <w:t>分)</w:t>
            </w:r>
          </w:p>
        </w:tc>
        <w:tc>
          <w:tcPr>
            <w:tcW w:w="84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项</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lang w:eastAsia="zh-CN"/>
              </w:rPr>
              <w:t>每</w:t>
            </w:r>
            <w:r>
              <w:rPr>
                <w:rFonts w:hint="eastAsia" w:ascii="仿宋_GB2312" w:hAnsi="宋体" w:eastAsia="仿宋_GB2312"/>
                <w:color w:val="000000"/>
                <w:sz w:val="24"/>
                <w:szCs w:val="24"/>
              </w:rPr>
              <w:t>示范推广和转化应用</w:t>
            </w:r>
            <w:r>
              <w:rPr>
                <w:rFonts w:hint="eastAsia" w:ascii="仿宋_GB2312" w:hAnsi="宋体" w:eastAsia="仿宋_GB2312"/>
                <w:color w:val="000000"/>
                <w:sz w:val="24"/>
                <w:szCs w:val="24"/>
                <w:lang w:val="en-US" w:eastAsia="zh-CN"/>
              </w:rPr>
              <w:t>1项得2分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w:t>
            </w:r>
            <w:r>
              <w:rPr>
                <w:rFonts w:hint="eastAsia" w:ascii="仿宋_GB2312" w:hAnsi="宋体" w:eastAsia="仿宋_GB2312"/>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olor w:val="000000"/>
                <w:sz w:val="24"/>
                <w:szCs w:val="24"/>
                <w:highlight w:val="yellow"/>
              </w:rPr>
            </w:pPr>
          </w:p>
        </w:tc>
        <w:tc>
          <w:tcPr>
            <w:tcW w:w="2504"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示范推广</w:t>
            </w:r>
            <w:r>
              <w:rPr>
                <w:rFonts w:hint="eastAsia" w:ascii="仿宋_GB2312" w:hAnsi="宋体" w:eastAsia="仿宋_GB2312"/>
                <w:color w:val="000000"/>
                <w:sz w:val="24"/>
                <w:szCs w:val="24"/>
                <w:lang w:eastAsia="zh-CN"/>
              </w:rPr>
              <w:t>应用情况</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10</w:t>
            </w:r>
            <w:r>
              <w:rPr>
                <w:rFonts w:hint="eastAsia" w:ascii="仿宋_GB2312" w:hAnsi="宋体" w:eastAsia="仿宋_GB2312"/>
                <w:color w:val="000000"/>
                <w:sz w:val="24"/>
                <w:szCs w:val="24"/>
              </w:rPr>
              <w:t>分)</w:t>
            </w:r>
          </w:p>
        </w:tc>
        <w:tc>
          <w:tcPr>
            <w:tcW w:w="84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亩</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仿宋_GB2312" w:hAnsi="宋体" w:eastAsia="仿宋_GB2312" w:cs="Times New Roman"/>
                <w:color w:val="000000"/>
                <w:kern w:val="2"/>
                <w:sz w:val="24"/>
                <w:szCs w:val="24"/>
                <w:lang w:val="en-US" w:eastAsia="zh-CN" w:bidi="ar-SA"/>
              </w:rPr>
            </w:pPr>
            <w:r>
              <w:rPr>
                <w:rFonts w:hint="eastAsia" w:ascii="仿宋_GB2312" w:hAnsi="宋体" w:eastAsia="仿宋_GB2312" w:cs="Times New Roman"/>
                <w:color w:val="000000"/>
                <w:kern w:val="2"/>
                <w:sz w:val="24"/>
                <w:szCs w:val="24"/>
                <w:lang w:val="en-US" w:eastAsia="zh-CN" w:bidi="ar-SA"/>
              </w:rPr>
              <w:t>显著的得10分，较显著的得8分，一般的得5分</w:t>
            </w:r>
          </w:p>
        </w:tc>
        <w:tc>
          <w:tcPr>
            <w:tcW w:w="76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rPr>
              <w:t>0-</w:t>
            </w:r>
            <w:r>
              <w:rPr>
                <w:rFonts w:hint="eastAsia" w:ascii="仿宋_GB2312" w:hAnsi="宋体" w:eastAsia="仿宋_GB2312"/>
                <w:color w:val="000000"/>
                <w:sz w:val="24"/>
                <w:szCs w:val="24"/>
                <w:lang w:val="en-US" w:eastAsia="zh-CN"/>
              </w:rPr>
              <w:t>10</w:t>
            </w:r>
          </w:p>
        </w:tc>
      </w:tr>
    </w:tbl>
    <w:p>
      <w:pPr>
        <w:rPr>
          <w:rFonts w:hint="eastAsia" w:ascii="方正黑体简体" w:hAnsi="Calibri" w:eastAsia="方正黑体简体"/>
          <w:color w:val="000000"/>
          <w:kern w:val="0"/>
          <w:szCs w:val="21"/>
          <w:lang w:bidi="ar"/>
        </w:rPr>
      </w:pPr>
    </w:p>
    <w:p>
      <w:pPr>
        <w:rPr>
          <w:rFonts w:hint="eastAsia" w:ascii="仿宋_GB2312" w:hAnsi="Calibri" w:eastAsia="仿宋_GB2312"/>
          <w:color w:val="C00000"/>
          <w:sz w:val="32"/>
          <w:szCs w:val="32"/>
        </w:rPr>
      </w:pPr>
      <w:r>
        <w:rPr>
          <w:rFonts w:hint="eastAsia" w:ascii="仿宋_GB2312" w:hAnsi="Calibri" w:eastAsia="仿宋_GB2312"/>
          <w:color w:val="000000"/>
          <w:kern w:val="0"/>
          <w:szCs w:val="21"/>
          <w:lang w:bidi="ar"/>
        </w:rPr>
        <w:t>备注：对发生环境、安全、知识产权、税务等方面违法行为的企</w:t>
      </w:r>
      <w:r>
        <w:rPr>
          <w:rFonts w:hint="eastAsia" w:ascii="仿宋_GB2312" w:hAnsi="Calibri" w:eastAsia="仿宋_GB2312"/>
          <w:kern w:val="0"/>
          <w:szCs w:val="21"/>
          <w:lang w:bidi="ar"/>
        </w:rPr>
        <w:t>业，实行一票否决。</w:t>
      </w:r>
    </w:p>
    <w:p>
      <w:pPr>
        <w:spacing w:line="560" w:lineRule="exact"/>
        <w:rPr>
          <w:rFonts w:ascii="Calibri" w:hAnsi="Calibri" w:eastAsia="宋体"/>
        </w:rPr>
      </w:pPr>
    </w:p>
    <w:p>
      <w:pPr>
        <w:spacing w:line="560" w:lineRule="exact"/>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pStyle w:val="2"/>
        <w:rPr>
          <w:rFonts w:ascii="Calibri" w:hAnsi="Calibri" w:eastAsia="宋体"/>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left"/>
        <w:textAlignment w:val="auto"/>
        <w:outlineLvl w:val="0"/>
        <w:rPr>
          <w:rFonts w:hint="eastAsia" w:ascii="华文细黑" w:hAnsi="华文细黑" w:eastAsia="华文细黑" w:cs="华文细黑"/>
          <w:sz w:val="32"/>
          <w:szCs w:val="32"/>
          <w:lang w:eastAsia="zh-CN"/>
        </w:rPr>
      </w:pP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tcBorders>
              <w:left w:val="nil"/>
              <w:bottom w:val="single" w:color="auto" w:sz="4" w:space="0"/>
              <w:right w:val="nil"/>
            </w:tcBorders>
          </w:tcPr>
          <w:p>
            <w:pPr>
              <w:rPr>
                <w:rFonts w:ascii="仿宋_GB2312" w:eastAsia="仿宋_GB2312"/>
                <w:sz w:val="32"/>
                <w:szCs w:val="32"/>
              </w:rPr>
            </w:pPr>
            <w:r>
              <w:rPr>
                <w:rFonts w:hint="eastAsia" w:ascii="仿宋_GB2312" w:eastAsia="仿宋_GB2312"/>
                <w:sz w:val="32"/>
                <w:szCs w:val="32"/>
              </w:rPr>
              <w:t xml:space="preserve">抄  </w:t>
            </w:r>
            <w:r>
              <w:rPr>
                <w:rFonts w:hint="eastAsia" w:ascii="仿宋_GB2312" w:eastAsia="仿宋_GB2312"/>
                <w:sz w:val="32"/>
                <w:szCs w:val="32"/>
                <w:lang w:eastAsia="zh-CN"/>
              </w:rPr>
              <w:t>报</w:t>
            </w:r>
            <w:r>
              <w:rPr>
                <w:rFonts w:hint="eastAsia" w:ascii="仿宋_GB2312" w:eastAsia="仿宋_GB2312"/>
                <w:sz w:val="32"/>
                <w:szCs w:val="32"/>
              </w:rPr>
              <w:t>：</w:t>
            </w:r>
          </w:p>
        </w:tc>
        <w:tc>
          <w:tcPr>
            <w:tcW w:w="7560" w:type="dxa"/>
            <w:tcBorders>
              <w:left w:val="nil"/>
              <w:bottom w:val="single" w:color="auto" w:sz="4" w:space="0"/>
              <w:right w:val="nil"/>
            </w:tcBorders>
          </w:tcPr>
          <w:p>
            <w:pPr>
              <w:rPr>
                <w:rFonts w:ascii="仿宋_GB2312" w:eastAsia="仿宋_GB2312"/>
                <w:sz w:val="32"/>
                <w:szCs w:val="32"/>
              </w:rPr>
            </w:pPr>
            <w:r>
              <w:rPr>
                <w:rFonts w:hint="eastAsia" w:ascii="仿宋_GB2312" w:hAnsi="宋体" w:eastAsia="仿宋_GB2312"/>
                <w:sz w:val="32"/>
                <w:szCs w:val="32"/>
              </w:rPr>
              <w:t xml:space="preserve">浙江省科技厅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928" w:type="dxa"/>
            <w:gridSpan w:val="2"/>
            <w:tcBorders>
              <w:left w:val="nil"/>
              <w:bottom w:val="single" w:color="auto" w:sz="4" w:space="0"/>
              <w:right w:val="nil"/>
            </w:tcBorders>
          </w:tcPr>
          <w:p>
            <w:pPr>
              <w:rPr>
                <w:rFonts w:ascii="仿宋_GB2312" w:eastAsia="仿宋_GB2312"/>
                <w:sz w:val="32"/>
                <w:szCs w:val="32"/>
              </w:rPr>
            </w:pPr>
            <w:r>
              <w:rPr>
                <w:rFonts w:hint="eastAsia" w:ascii="仿宋_GB2312" w:eastAsia="仿宋_GB2312"/>
                <w:sz w:val="32"/>
                <w:szCs w:val="32"/>
              </w:rPr>
              <w:t>绍兴市科学技术局办公室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 xml:space="preserve">日印发       </w:t>
            </w:r>
          </w:p>
        </w:tc>
      </w:tr>
    </w:tbl>
    <w:p>
      <w:pPr>
        <w:ind w:firstLine="6080" w:firstLineChars="1900"/>
        <w:jc w:val="both"/>
        <w:rPr>
          <w:b/>
          <w:sz w:val="36"/>
        </w:rPr>
      </w:pPr>
      <w:r>
        <w:rPr>
          <w:rFonts w:hint="eastAsia" w:ascii="仿宋_GB2312" w:eastAsia="仿宋_GB2312"/>
          <w:sz w:val="32"/>
          <w:szCs w:val="32"/>
        </w:rPr>
        <w:t>（共印</w:t>
      </w:r>
      <w:r>
        <w:rPr>
          <w:rFonts w:hint="eastAsia" w:ascii="仿宋_GB2312" w:eastAsia="仿宋_GB2312"/>
          <w:sz w:val="32"/>
          <w:szCs w:val="32"/>
          <w:lang w:val="en-US" w:eastAsia="zh-CN"/>
        </w:rPr>
        <w:t>2</w:t>
      </w:r>
      <w:r>
        <w:rPr>
          <w:rFonts w:hint="eastAsia" w:ascii="仿宋_GB2312" w:eastAsia="仿宋_GB2312"/>
          <w:sz w:val="32"/>
          <w:szCs w:val="32"/>
        </w:rPr>
        <w:t>0份）</w:t>
      </w:r>
    </w:p>
    <w:sectPr>
      <w:headerReference r:id="rId8" w:type="default"/>
      <w:footerReference r:id="rId9"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黑体"/>
    <w:panose1 w:val="02010601030101010101"/>
    <w:charset w:val="00"/>
    <w:family w:val="auto"/>
    <w:pitch w:val="default"/>
    <w:sig w:usb0="00000000" w:usb1="00000000" w:usb2="00000010" w:usb3="00000000" w:csb0="00040000" w:csb1="00000000"/>
  </w:font>
  <w:font w:name="华文楷体">
    <w:altName w:val="宋体"/>
    <w:panose1 w:val="02010600040101010101"/>
    <w:charset w:val="00"/>
    <w:family w:val="auto"/>
    <w:pitch w:val="default"/>
    <w:sig w:usb0="00000000" w:usb1="00000000" w:usb2="00000000" w:usb3="00000000" w:csb0="0004009F" w:csb1="DFD70000"/>
  </w:font>
  <w:font w:name="方正仿宋简体">
    <w:altName w:val="微软雅黑"/>
    <w:panose1 w:val="00000000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180"/>
      <w:jc w:val="right"/>
      <w:rPr>
        <w:rFonts w:ascii="宋体" w:hAnsi="Calibri" w:eastAsia="宋体" w:cs="Times New Roman"/>
        <w:kern w:val="2"/>
        <w:sz w:val="28"/>
        <w:szCs w:val="18"/>
        <w:lang w:val="en-US" w:eastAsia="zh-CN" w:bidi="ar-SA"/>
      </w:rPr>
    </w:pPr>
    <w:r>
      <w:rPr>
        <w:rFonts w:ascii="Calibri" w:hAnsi="Calibri" w:eastAsia="宋体" w:cs="Times New Roman"/>
        <w:kern w:val="2"/>
        <w:sz w:val="28"/>
        <w:szCs w:val="18"/>
        <w:lang w:val="en-US" w:eastAsia="zh-CN" w:bidi="ar-SA"/>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widowControl w:val="0"/>
                  <w:snapToGrid w:val="0"/>
                  <w:ind w:right="180"/>
                  <w:jc w:val="right"/>
                  <w:rPr>
                    <w:rFonts w:ascii="Calibri" w:hAnsi="Calibri" w:eastAsia="宋体" w:cs="Times New Roman"/>
                    <w:kern w:val="2"/>
                    <w:sz w:val="18"/>
                    <w:szCs w:val="18"/>
                    <w:lang w:val="en-US" w:eastAsia="zh-CN" w:bidi="ar-SA"/>
                  </w:rPr>
                </w:pPr>
                <w:r>
                  <w:rPr>
                    <w:rFonts w:ascii="宋体" w:hAnsi="宋体" w:eastAsia="宋体" w:cs="Times New Roman"/>
                    <w:kern w:val="2"/>
                    <w:sz w:val="28"/>
                    <w:szCs w:val="18"/>
                    <w:lang w:val="en-US" w:eastAsia="zh-CN" w:bidi="ar-SA"/>
                  </w:rPr>
                  <w:t xml:space="preserve">－ </w:t>
                </w:r>
                <w:r>
                  <w:rPr>
                    <w:rFonts w:ascii="宋体" w:hAnsi="宋体" w:eastAsia="宋体" w:cs="Times New Roman"/>
                    <w:kern w:val="2"/>
                    <w:sz w:val="28"/>
                    <w:szCs w:val="18"/>
                    <w:lang w:val="en-US" w:eastAsia="zh-CN" w:bidi="ar-SA"/>
                  </w:rPr>
                  <w:fldChar w:fldCharType="begin"/>
                </w:r>
                <w:r>
                  <w:rPr>
                    <w:rFonts w:ascii="宋体" w:hAnsi="宋体" w:eastAsia="宋体" w:cs="Times New Roman"/>
                    <w:kern w:val="2"/>
                    <w:sz w:val="28"/>
                    <w:szCs w:val="18"/>
                    <w:lang w:val="en-US" w:eastAsia="zh-CN" w:bidi="ar-SA"/>
                  </w:rPr>
                  <w:instrText xml:space="preserve">PAGE   \* MERGEFORMAT</w:instrText>
                </w:r>
                <w:r>
                  <w:rPr>
                    <w:rFonts w:ascii="宋体" w:hAnsi="宋体" w:eastAsia="宋体" w:cs="Times New Roman"/>
                    <w:kern w:val="2"/>
                    <w:sz w:val="28"/>
                    <w:szCs w:val="18"/>
                    <w:lang w:val="en-US" w:eastAsia="zh-CN" w:bidi="ar-SA"/>
                  </w:rPr>
                  <w:fldChar w:fldCharType="separate"/>
                </w:r>
                <w:r>
                  <w:rPr>
                    <w:rFonts w:ascii="宋体" w:hAnsi="宋体" w:eastAsia="宋体" w:cs="Times New Roman"/>
                    <w:kern w:val="2"/>
                    <w:sz w:val="28"/>
                    <w:szCs w:val="18"/>
                    <w:lang w:val="zh-CN" w:eastAsia="zh-CN" w:bidi="ar-SA"/>
                  </w:rPr>
                  <w:t>5</w:t>
                </w:r>
                <w:r>
                  <w:rPr>
                    <w:rFonts w:ascii="宋体" w:hAnsi="宋体" w:eastAsia="宋体" w:cs="Times New Roman"/>
                    <w:kern w:val="2"/>
                    <w:sz w:val="28"/>
                    <w:szCs w:val="18"/>
                    <w:lang w:val="zh-CN" w:eastAsia="zh-CN" w:bidi="ar-SA"/>
                  </w:rPr>
                  <w:fldChar w:fldCharType="end"/>
                </w:r>
                <w:r>
                  <w:rPr>
                    <w:rFonts w:ascii="宋体" w:hAnsi="宋体" w:eastAsia="宋体" w:cs="Times New Roman"/>
                    <w:kern w:val="2"/>
                    <w:sz w:val="28"/>
                    <w:szCs w:val="18"/>
                    <w:lang w:val="en-US" w:eastAsia="zh-CN" w:bidi="ar-S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6</w:t>
    </w:r>
    <w:r>
      <w:rPr>
        <w:rFonts w:ascii="宋体" w:hAnsi="宋体" w:eastAsia="宋体" w:cs="Times New Roman"/>
        <w:kern w:val="2"/>
        <w:sz w:val="28"/>
        <w:szCs w:val="28"/>
        <w:lang w:val="en-US" w:eastAsia="zh-CN" w:bidi="ar-SA"/>
      </w:rPr>
      <w:fldChar w:fldCharType="end"/>
    </w:r>
    <w:r>
      <w:rPr>
        <w:rFonts w:ascii="宋体" w:hAnsi="宋体" w:eastAsia="宋体" w:cs="Times New Roman"/>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宋体" w:cs="Times New Roman"/>
        <w:kern w:val="2"/>
        <w:sz w:val="28"/>
        <w:szCs w:val="28"/>
        <w:lang w:val="en-US" w:eastAsia="zh-CN" w:bidi="ar-SA"/>
      </w:rPr>
    </w:pPr>
    <w:r>
      <w:rPr>
        <w:rFonts w:ascii="Calibri" w:hAnsi="Calibri" w:eastAsia="宋体" w:cs="Times New Roman"/>
        <w:kern w:val="2"/>
        <w:sz w:val="28"/>
        <w:szCs w:val="18"/>
        <w:lang w:val="en-US" w:eastAsia="zh-CN" w:bidi="ar-SA"/>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widowControl w:val="0"/>
                  <w:snapToGrid w:val="0"/>
                  <w:jc w:val="right"/>
                  <w:rPr>
                    <w:rFonts w:ascii="Calibri" w:hAnsi="Calibri" w:eastAsia="宋体" w:cs="Times New Roman"/>
                    <w:kern w:val="2"/>
                    <w:sz w:val="18"/>
                    <w:szCs w:val="18"/>
                    <w:lang w:val="en-US" w:eastAsia="zh-CN" w:bidi="ar-SA"/>
                  </w:rPr>
                </w:pPr>
                <w:r>
                  <w:rPr>
                    <w:rFonts w:hint="eastAsia"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15</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zh-CN" w:eastAsia="zh-CN" w:bidi="ar-SA"/>
                  </w:rPr>
                  <w:t>－</w:t>
                </w:r>
              </w:p>
            </w:txbxContent>
          </v:textbox>
        </v:shape>
      </w:pict>
    </w:r>
  </w:p>
  <w:p>
    <w:pPr>
      <w:widowControl w:val="0"/>
      <w:snapToGrid w:val="0"/>
      <w:jc w:val="left"/>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14</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zh-CN" w:eastAsia="zh-CN" w:bidi="ar-SA"/>
      </w:rPr>
      <w:t>－</w:t>
    </w:r>
  </w:p>
  <w:p>
    <w:pPr>
      <w:widowControl w:val="0"/>
      <w:snapToGrid w:val="0"/>
      <w:jc w:val="left"/>
      <w:rPr>
        <w:rFonts w:ascii="Calibri" w:hAnsi="Calibri"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7B62"/>
    <w:rsid w:val="00046E70"/>
    <w:rsid w:val="00052995"/>
    <w:rsid w:val="000D220B"/>
    <w:rsid w:val="000E14F2"/>
    <w:rsid w:val="00110D6A"/>
    <w:rsid w:val="001D4CD4"/>
    <w:rsid w:val="001F22CC"/>
    <w:rsid w:val="002138A3"/>
    <w:rsid w:val="0021760F"/>
    <w:rsid w:val="00227683"/>
    <w:rsid w:val="002407DE"/>
    <w:rsid w:val="00246662"/>
    <w:rsid w:val="00293A5D"/>
    <w:rsid w:val="00295CA0"/>
    <w:rsid w:val="002C6867"/>
    <w:rsid w:val="002F0C37"/>
    <w:rsid w:val="003251A8"/>
    <w:rsid w:val="00387B62"/>
    <w:rsid w:val="00392614"/>
    <w:rsid w:val="003D3422"/>
    <w:rsid w:val="00415E0F"/>
    <w:rsid w:val="00476073"/>
    <w:rsid w:val="004D0B2A"/>
    <w:rsid w:val="00500AD8"/>
    <w:rsid w:val="005176EA"/>
    <w:rsid w:val="00533FAE"/>
    <w:rsid w:val="005577E3"/>
    <w:rsid w:val="00585F12"/>
    <w:rsid w:val="00586000"/>
    <w:rsid w:val="00587E95"/>
    <w:rsid w:val="00616EB8"/>
    <w:rsid w:val="00623886"/>
    <w:rsid w:val="00646268"/>
    <w:rsid w:val="00653BB6"/>
    <w:rsid w:val="006555CD"/>
    <w:rsid w:val="00664180"/>
    <w:rsid w:val="00664343"/>
    <w:rsid w:val="006746C8"/>
    <w:rsid w:val="006A2C92"/>
    <w:rsid w:val="006D7331"/>
    <w:rsid w:val="007174D6"/>
    <w:rsid w:val="007571B3"/>
    <w:rsid w:val="00773AC4"/>
    <w:rsid w:val="00793F1F"/>
    <w:rsid w:val="007A5377"/>
    <w:rsid w:val="007B0CE0"/>
    <w:rsid w:val="008315FD"/>
    <w:rsid w:val="0085329D"/>
    <w:rsid w:val="00873B5E"/>
    <w:rsid w:val="008A39FC"/>
    <w:rsid w:val="008C3766"/>
    <w:rsid w:val="008D64D7"/>
    <w:rsid w:val="008D67DE"/>
    <w:rsid w:val="00902CCE"/>
    <w:rsid w:val="009104A0"/>
    <w:rsid w:val="00954C26"/>
    <w:rsid w:val="00955A8D"/>
    <w:rsid w:val="009C5FA6"/>
    <w:rsid w:val="009D2221"/>
    <w:rsid w:val="00A15FBC"/>
    <w:rsid w:val="00A41F53"/>
    <w:rsid w:val="00A70032"/>
    <w:rsid w:val="00AA3DB3"/>
    <w:rsid w:val="00AF5C52"/>
    <w:rsid w:val="00AF6111"/>
    <w:rsid w:val="00B25505"/>
    <w:rsid w:val="00B270B9"/>
    <w:rsid w:val="00BD61B6"/>
    <w:rsid w:val="00BF3C23"/>
    <w:rsid w:val="00C1210D"/>
    <w:rsid w:val="00C31D51"/>
    <w:rsid w:val="00C63FC7"/>
    <w:rsid w:val="00D00EA4"/>
    <w:rsid w:val="00D0201B"/>
    <w:rsid w:val="00D55E45"/>
    <w:rsid w:val="00DB38E7"/>
    <w:rsid w:val="00DC6B08"/>
    <w:rsid w:val="00DD37DE"/>
    <w:rsid w:val="00DE32C9"/>
    <w:rsid w:val="00DE4CC2"/>
    <w:rsid w:val="00DF690C"/>
    <w:rsid w:val="00E1309C"/>
    <w:rsid w:val="00E3143D"/>
    <w:rsid w:val="00E4732F"/>
    <w:rsid w:val="00E719B0"/>
    <w:rsid w:val="00EA49F9"/>
    <w:rsid w:val="00EA5E7E"/>
    <w:rsid w:val="00EE1B93"/>
    <w:rsid w:val="00EE2C3E"/>
    <w:rsid w:val="00EE7D3A"/>
    <w:rsid w:val="00F26C57"/>
    <w:rsid w:val="00F35925"/>
    <w:rsid w:val="00F8465B"/>
    <w:rsid w:val="00FC4A52"/>
    <w:rsid w:val="0CF22003"/>
    <w:rsid w:val="1FBFC487"/>
    <w:rsid w:val="39BD2D2D"/>
    <w:rsid w:val="3FE94169"/>
    <w:rsid w:val="53005B3B"/>
    <w:rsid w:val="5DAD33B5"/>
    <w:rsid w:val="5DDF159E"/>
    <w:rsid w:val="63D72757"/>
    <w:rsid w:val="6D9FC391"/>
    <w:rsid w:val="77217B10"/>
    <w:rsid w:val="7D260E3E"/>
    <w:rsid w:val="7DEE2C0B"/>
    <w:rsid w:val="7FFA36F2"/>
    <w:rsid w:val="BC37139F"/>
    <w:rsid w:val="DEFFDD1A"/>
    <w:rsid w:val="E53F3147"/>
    <w:rsid w:val="EEFA6F1E"/>
    <w:rsid w:val="FD4CA7A9"/>
    <w:rsid w:val="FFFF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textRotate="1"/>
    <customShpInfo spid="_x0000_s4099"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14</Pages>
  <Words>3608</Words>
  <Characters>3734</Characters>
  <Lines>18</Lines>
  <Paragraphs>5</Paragraphs>
  <TotalTime>1</TotalTime>
  <ScaleCrop>false</ScaleCrop>
  <LinksUpToDate>false</LinksUpToDate>
  <CharactersWithSpaces>3867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2011-11-29T02:20:00Z</dcterms:created>
  <dc:creator>雨林木风</dc:creator>
  <cp:lastModifiedBy>Administrator</cp:lastModifiedBy>
  <cp:lastPrinted>2022-04-14T08:29:00Z</cp:lastPrinted>
  <dcterms:modified xsi:type="dcterms:W3CDTF">2022-04-19T07:20:43Z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D36170366F834BD2A633CD4A8773AEA4</vt:lpwstr>
  </property>
</Properties>
</file>