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3963"/>
        <w:gridCol w:w="3832"/>
        <w:gridCol w:w="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FFFFF"/>
                <w:lang w:eastAsia="zh-CN"/>
              </w:rPr>
              <w:t>2021年省级高新技术企业研究开发中心推荐名单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1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中心名称</w:t>
            </w:r>
          </w:p>
        </w:tc>
        <w:tc>
          <w:tcPr>
            <w:tcW w:w="20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5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属地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浙江省大明电力数字化创新设计高新技术企业研究开发中心</w:t>
            </w:r>
            <w:bookmarkStart w:id="0" w:name="_GoBack"/>
            <w:bookmarkEnd w:id="0"/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绍兴大明电力设计院有限公司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浙江省联德医用敷料设备高新技术企业研究开发中心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绍兴联德机械设备有限公司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浙江省同创数智高新技术企业研究开发中心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同创工程设计有限公司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浙江省普施康微流控技术高新技术企业研究开发中心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浙江普施康生物科技有限公司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浙江省昌海制药抗感染类药物及营养品高新技术企业研究开发中心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浙江昌海制药有限公司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浙江省创新生物药物制剂与健康产品高新技术企业研究开发中心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浙江创新生物有限公司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浙江省恒丰新材料高新技术企业研究开发中心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浙江恒丰新材料有限公司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浙江省京山汽车底盘部件高新技术企业研究开发中心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绍兴京山汽车配件有限公司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浙江省中芯微机电传感及功率器件高新技术企业研究开发中心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绍兴中芯集成电路制造股份有限公司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浙江省伊诺水处理脱氮除磷技术高新技术企业研究开发中心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浙江伊诺环保科技股份有限公司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浙江省明德新型半导体器件高新技术企业研究开发中心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浙江明德微电子股份有限公司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浙江省佳彩印染新材料高新技术企业研究开发中心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绍兴佳彩印染有限公司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浙江省百丽恒清洁印染高新技术企业研究开发中心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绍兴百丽恒印染有限公司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浙江省城交工业桥梁预制构件智能制造高新技术企业研究开发中心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绍兴市城投建筑工业化制造有限公司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浙江省鼎峰预拌干粉砂浆高新技术企业 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浙江鼎峰科技股份有限公司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浙江省高峰仿数码雕印省级高新技术企业研究开发中心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绍兴市高峰印染有限公司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浙江省红良精密铸造高新技术企业研究开发中心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绍兴红良铸业股份有限公司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浙江省华东绿色印染高新技术企业研发中心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浙江华东纺织印染有限公司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浙江省环发绿色印染省级高新技术企业研究开发中心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浙江环发纺织印染有限公司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浙江省金阳航空机舱用品及防护服高新技术企业研究开发中心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绍兴金阳纺织有限公司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浙江省精功机器人智能装备高新技术企业研发中心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浙江精功机器人智能装备有限公司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浙江省康瑞兽用器械省级高新技术企业研究开发中心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浙江康瑞器械科技股份有限公司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浙江省乐高绿色染整高新技术企业研究开发中心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浙江乐高实业股份有限公司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浙江省普天集成房屋高新技术企业研究开发中心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浙江普天集成房屋有限公司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浙江省欣明家居窗帘花型省级企业研究开发中心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绍兴市欣明家居有限公司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浙江省新舒纺织高效短流程印染技术开发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浙江新舒纺织有限公司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浙江省永通印花高新技术企业研究开发中心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绍兴永通印花有限公司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浙江省远大勤业装配式建筑省级高新技术企业研发中心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浙江远大勤业住宅产业化有限公司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浙江省洁华化工无机过氧化物高新技术企业研发开发中心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绍兴上虞洁华化工有限公司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浙江省金凤凰电力高压绝缘材料高新技术企业研究开发中心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浙江金凤凰电力科技有限公司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浙江省金科功能性日化新材料省高新技术企业研究开发中心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浙江金科日化原料有限公司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浙江省春晖磁性材料高新技术企业研究开发中心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浙江春晖磁电科技有限公司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浙江省上能清洁储能高新技术企业研究开发中心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浙江上能锅炉有限公司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浙江省巍华高纯含氟精细化学品高新技术企业研究开发中心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浙江巍华新材料股份有限公司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浙江省永农高效低毒农药高新技术企业研究开发中心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永农生物科学有限公司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浙江省诺亚含氟电子材料研究开发中心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浙江诺亚氟化工有限公司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浙江省鸿盛化工高新技术企业研究开发中心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浙江鸿盛化工有限公司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浙江省中金格派镍钴新材料高新技术企业研究开发中心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浙江中金格派锂电产业股份有限公司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浙江省艾依诺气雾剂高新技术企业研究开发中心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艾依诺科技有限公司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浙江省盾安机电制冷空调高新技术企业研究开发中心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浙江盾安机电科技有限公司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浙江省金昌高性能弹簧高新技术企业研究开发中心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浙江金昌弹簧有限公司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浙江省巨马摩天轮高新技术企业研发中心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浙江巨马游艺机有限公司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浙江省来源传动机械高新技术企业研究开发中心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浙江来源机械有限公司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浙江省上峰包装新材料高新技术企业研发开发中心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浙江上峰包装新材料有限公司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浙江省天伟结冷胶新技术高新技术企业研发中心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浙江天伟生物科技股份有限公司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浙江省中地净土土壤污染修复治理产品高新技术企业研究开发中心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浙江中地净土科技有限公司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浙江省乐业绣花机高新技术企业研究开发中心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诸暨市乐业机电有限公司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浙江省华海差别化氨纶高新技术企业研究开发中心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诸暨华海氨纶有限公司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浙江省盾安轨交列车智能流体机械高新技术企业研究开发中心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浙江盾安轨道交通设备有限公司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浙江省镨美科智能电脑刺绣机高新技术企业研究开发中心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浙江镨美科智能刺绣设备有限公司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浙江省康宇高性能汽车弹簧高新技术企业研究开发中心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诸暨市康宇弹簧有限公司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浙江省华发生物基及生物降解材料高新技术企业研究开发中心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浙江华发生态科技有限公司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浙江省金帝智能环保厨电高新技术企业研究开发中心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嵊州市金帝智能厨电有限公司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浙江省雅士林智能家居集成灶高新技术企业研究开发中心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浙江雅士林智能家居有限公司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浙江省品诺机械精密轴承套圈高新技术企业研究开发中心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浙江品诺机械有限公司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浙江省北斗星智能厨电高新技术企业研究开发中心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北斗星智能电器有限公司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浙江省德力智能高端装备高新技术企业研究开发中心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浙江德力装备有限公司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浙江省丰亿制冷部件高新技术企业研究开发中心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新昌县丰亿电器有限公司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浙江省佛城汽车空调管路总成省级高新技术企业研究开发中心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浙江佛城制冷有限公司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浙江省杰创机械部件智控自控实用技术高新技术企业研究开发中心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新昌县杰创控股有限公司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浙江省康特生物体外诊断试剂高新技术企业研究开发中心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浙江康特生物科技有限公司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浙江省越溪缓控释空心胶囊高新技术企业研究开发中心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浙江越溪胶丸有限公司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新昌县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8" w:lineRule="atLeast"/>
        <w:ind w:left="0" w:right="0" w:firstLine="420"/>
        <w:jc w:val="right"/>
        <w:rPr>
          <w:rFonts w:hint="default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</w:pPr>
    </w:p>
    <w:p/>
    <w:sectPr>
      <w:pgSz w:w="11906" w:h="16838"/>
      <w:pgMar w:top="1701" w:right="1417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B6DF6"/>
    <w:rsid w:val="1BFF1A64"/>
    <w:rsid w:val="285776CC"/>
    <w:rsid w:val="677B6DF6"/>
    <w:rsid w:val="7EED3DCD"/>
    <w:rsid w:val="DFBF9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2021-11-22T15:32:00Z</dcterms:created>
  <dc:creator>王文涛</dc:creator>
  <cp:lastModifiedBy>清秋</cp:lastModifiedBy>
  <dcterms:modified xsi:type="dcterms:W3CDTF">2021-11-22T08:47:08Z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EE7C91E5FC524402A2DEA7365CB17F91</vt:lpwstr>
  </property>
</Properties>
</file>